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0B6" w:rsidRDefault="006100B6" w:rsidP="006100B6">
      <w:pPr>
        <w:spacing w:line="300" w:lineRule="atLeast"/>
        <w:jc w:val="center"/>
        <w:rPr>
          <w:b/>
          <w:sz w:val="28"/>
          <w:szCs w:val="28"/>
        </w:rPr>
      </w:pPr>
      <w:r w:rsidRPr="006100B6">
        <w:rPr>
          <w:b/>
          <w:sz w:val="28"/>
          <w:szCs w:val="28"/>
        </w:rPr>
        <w:t>Hermann Häring</w:t>
      </w:r>
    </w:p>
    <w:p w:rsidR="006100B6" w:rsidRPr="006100B6" w:rsidRDefault="006100B6" w:rsidP="006100B6">
      <w:pPr>
        <w:spacing w:line="300" w:lineRule="atLeast"/>
        <w:jc w:val="center"/>
        <w:rPr>
          <w:b/>
          <w:sz w:val="28"/>
          <w:szCs w:val="28"/>
        </w:rPr>
      </w:pPr>
    </w:p>
    <w:p w:rsidR="00421552" w:rsidRPr="006C6F9B" w:rsidRDefault="00F95583" w:rsidP="006100B6">
      <w:pPr>
        <w:spacing w:line="300" w:lineRule="atLeast"/>
        <w:jc w:val="center"/>
        <w:rPr>
          <w:b/>
          <w:sz w:val="32"/>
          <w:szCs w:val="32"/>
        </w:rPr>
      </w:pPr>
      <w:r w:rsidRPr="006C6F9B">
        <w:rPr>
          <w:b/>
          <w:sz w:val="32"/>
          <w:szCs w:val="32"/>
        </w:rPr>
        <w:t>„Jenes ganz</w:t>
      </w:r>
      <w:r w:rsidR="006100B6">
        <w:rPr>
          <w:b/>
          <w:sz w:val="32"/>
          <w:szCs w:val="32"/>
        </w:rPr>
        <w:t xml:space="preserve"> und gar vernünftige Vertrauen,</w:t>
      </w:r>
      <w:r w:rsidR="006100B6">
        <w:rPr>
          <w:b/>
          <w:sz w:val="32"/>
          <w:szCs w:val="32"/>
        </w:rPr>
        <w:br/>
      </w:r>
      <w:r w:rsidRPr="006C6F9B">
        <w:rPr>
          <w:b/>
          <w:sz w:val="32"/>
          <w:szCs w:val="32"/>
        </w:rPr>
        <w:t>das sich Glauben nennt“</w:t>
      </w:r>
    </w:p>
    <w:p w:rsidR="009F2A82" w:rsidRDefault="009F2A82" w:rsidP="00343996">
      <w:pPr>
        <w:spacing w:line="300" w:lineRule="atLeast"/>
        <w:jc w:val="both"/>
      </w:pPr>
    </w:p>
    <w:p w:rsidR="00CE35E9" w:rsidRPr="00CE35E9" w:rsidRDefault="00CE35E9" w:rsidP="006100B6">
      <w:pPr>
        <w:spacing w:line="300" w:lineRule="atLeast"/>
        <w:jc w:val="center"/>
        <w:rPr>
          <w:sz w:val="28"/>
          <w:szCs w:val="28"/>
          <w:u w:val="single"/>
        </w:rPr>
      </w:pPr>
      <w:r w:rsidRPr="00CE35E9">
        <w:rPr>
          <w:b/>
          <w:sz w:val="28"/>
          <w:szCs w:val="28"/>
        </w:rPr>
        <w:t>Grundentscheidungen im Lebenswerk von Hans Küng</w:t>
      </w:r>
    </w:p>
    <w:p w:rsidR="00CE35E9" w:rsidRDefault="00CE35E9" w:rsidP="00343996">
      <w:pPr>
        <w:spacing w:line="300" w:lineRule="atLeast"/>
        <w:jc w:val="both"/>
        <w:rPr>
          <w:sz w:val="24"/>
          <w:szCs w:val="24"/>
          <w:u w:val="single"/>
        </w:rPr>
      </w:pPr>
    </w:p>
    <w:p w:rsidR="006100B6" w:rsidRDefault="006100B6" w:rsidP="00343996">
      <w:pPr>
        <w:spacing w:line="300" w:lineRule="atLeast"/>
        <w:jc w:val="both"/>
        <w:rPr>
          <w:sz w:val="24"/>
          <w:szCs w:val="24"/>
          <w:u w:val="single"/>
        </w:rPr>
      </w:pPr>
    </w:p>
    <w:p w:rsidR="008056CF" w:rsidRPr="006100B6" w:rsidRDefault="008056CF" w:rsidP="00343996">
      <w:pPr>
        <w:spacing w:line="300" w:lineRule="atLeast"/>
        <w:jc w:val="right"/>
        <w:rPr>
          <w:i/>
          <w:sz w:val="24"/>
          <w:szCs w:val="24"/>
        </w:rPr>
      </w:pPr>
      <w:r w:rsidRPr="006100B6">
        <w:rPr>
          <w:i/>
          <w:sz w:val="24"/>
          <w:szCs w:val="24"/>
        </w:rPr>
        <w:t>Es gibt kein richtiges Leben im falschen</w:t>
      </w:r>
      <w:r w:rsidR="00AB183F">
        <w:rPr>
          <w:i/>
          <w:sz w:val="24"/>
          <w:szCs w:val="24"/>
        </w:rPr>
        <w:t>.</w:t>
      </w:r>
    </w:p>
    <w:p w:rsidR="008056CF" w:rsidRPr="008056CF" w:rsidRDefault="008056CF" w:rsidP="00343996">
      <w:pPr>
        <w:spacing w:line="300" w:lineRule="atLeast"/>
        <w:jc w:val="right"/>
        <w:rPr>
          <w:sz w:val="24"/>
          <w:szCs w:val="24"/>
        </w:rPr>
      </w:pPr>
      <w:r>
        <w:rPr>
          <w:sz w:val="24"/>
          <w:szCs w:val="24"/>
        </w:rPr>
        <w:t>(</w:t>
      </w:r>
      <w:proofErr w:type="spellStart"/>
      <w:r>
        <w:rPr>
          <w:sz w:val="24"/>
          <w:szCs w:val="24"/>
        </w:rPr>
        <w:t>Th</w:t>
      </w:r>
      <w:proofErr w:type="spellEnd"/>
      <w:r>
        <w:rPr>
          <w:sz w:val="24"/>
          <w:szCs w:val="24"/>
        </w:rPr>
        <w:t>. W. Adorno)</w:t>
      </w:r>
    </w:p>
    <w:p w:rsidR="00CE35E9" w:rsidRDefault="00CE35E9" w:rsidP="00343996">
      <w:pPr>
        <w:spacing w:line="300" w:lineRule="atLeast"/>
        <w:jc w:val="right"/>
        <w:rPr>
          <w:sz w:val="24"/>
          <w:szCs w:val="24"/>
          <w:u w:val="single"/>
        </w:rPr>
      </w:pPr>
    </w:p>
    <w:p w:rsidR="008056CF" w:rsidRPr="00625B32" w:rsidRDefault="008056CF" w:rsidP="00343996">
      <w:pPr>
        <w:spacing w:line="300" w:lineRule="atLeast"/>
        <w:jc w:val="both"/>
        <w:rPr>
          <w:sz w:val="24"/>
          <w:szCs w:val="24"/>
          <w:u w:val="single"/>
        </w:rPr>
      </w:pPr>
    </w:p>
    <w:p w:rsidR="00E257EC" w:rsidRDefault="00625B32" w:rsidP="00343996">
      <w:pPr>
        <w:spacing w:line="300" w:lineRule="atLeast"/>
        <w:jc w:val="both"/>
        <w:rPr>
          <w:sz w:val="24"/>
          <w:szCs w:val="24"/>
        </w:rPr>
      </w:pPr>
      <w:r>
        <w:rPr>
          <w:sz w:val="24"/>
          <w:szCs w:val="24"/>
        </w:rPr>
        <w:t>Am 6. April dieses Jahres, drei Wochen nach seinem 93. Geburtstag</w:t>
      </w:r>
      <w:r w:rsidR="008056CF">
        <w:rPr>
          <w:sz w:val="24"/>
          <w:szCs w:val="24"/>
        </w:rPr>
        <w:t>,</w:t>
      </w:r>
      <w:r>
        <w:rPr>
          <w:sz w:val="24"/>
          <w:szCs w:val="24"/>
        </w:rPr>
        <w:t xml:space="preserve"> ist Hans Küng</w:t>
      </w:r>
      <w:r w:rsidR="00251F10">
        <w:rPr>
          <w:sz w:val="24"/>
          <w:szCs w:val="24"/>
        </w:rPr>
        <w:t xml:space="preserve"> von uns gegangen. </w:t>
      </w:r>
      <w:r w:rsidR="00592CF0">
        <w:rPr>
          <w:sz w:val="24"/>
          <w:szCs w:val="24"/>
        </w:rPr>
        <w:t xml:space="preserve">Formell </w:t>
      </w:r>
      <w:r w:rsidR="000C7FDC">
        <w:rPr>
          <w:sz w:val="24"/>
          <w:szCs w:val="24"/>
        </w:rPr>
        <w:t xml:space="preserve">gehörte er </w:t>
      </w:r>
      <w:r w:rsidR="00592CF0">
        <w:rPr>
          <w:sz w:val="24"/>
          <w:szCs w:val="24"/>
        </w:rPr>
        <w:t>kein</w:t>
      </w:r>
      <w:r w:rsidR="000C7FDC">
        <w:rPr>
          <w:sz w:val="24"/>
          <w:szCs w:val="24"/>
        </w:rPr>
        <w:t>er theologischen und keiner religionswissenschaftlichen Fakultät an</w:t>
      </w:r>
      <w:r w:rsidR="00251F10">
        <w:rPr>
          <w:sz w:val="24"/>
          <w:szCs w:val="24"/>
        </w:rPr>
        <w:t xml:space="preserve"> und doch setzten sich beide Disziplinen intensiv mit ihm auseinander</w:t>
      </w:r>
      <w:r w:rsidR="00E257EC">
        <w:rPr>
          <w:sz w:val="24"/>
          <w:szCs w:val="24"/>
        </w:rPr>
        <w:t xml:space="preserve">; </w:t>
      </w:r>
      <w:r w:rsidR="00642201">
        <w:rPr>
          <w:sz w:val="24"/>
          <w:szCs w:val="24"/>
        </w:rPr>
        <w:t>Bis zu se</w:t>
      </w:r>
      <w:r w:rsidR="00642201">
        <w:rPr>
          <w:sz w:val="24"/>
          <w:szCs w:val="24"/>
        </w:rPr>
        <w:t>i</w:t>
      </w:r>
      <w:r w:rsidR="00642201">
        <w:rPr>
          <w:sz w:val="24"/>
          <w:szCs w:val="24"/>
        </w:rPr>
        <w:t>ner Emeritierung l</w:t>
      </w:r>
      <w:r w:rsidR="00E257EC">
        <w:rPr>
          <w:sz w:val="24"/>
          <w:szCs w:val="24"/>
        </w:rPr>
        <w:t>ei</w:t>
      </w:r>
      <w:r w:rsidR="00642201">
        <w:rPr>
          <w:sz w:val="24"/>
          <w:szCs w:val="24"/>
        </w:rPr>
        <w:t>tete er ein fakultätsunabhängiges Universität</w:t>
      </w:r>
      <w:r w:rsidR="00A813A8">
        <w:rPr>
          <w:sz w:val="24"/>
          <w:szCs w:val="24"/>
        </w:rPr>
        <w:t>s</w:t>
      </w:r>
      <w:r w:rsidR="00642201">
        <w:rPr>
          <w:sz w:val="24"/>
          <w:szCs w:val="24"/>
        </w:rPr>
        <w:t>i</w:t>
      </w:r>
      <w:r w:rsidR="00E257EC">
        <w:rPr>
          <w:sz w:val="24"/>
          <w:szCs w:val="24"/>
        </w:rPr>
        <w:t>nstitut</w:t>
      </w:r>
      <w:r w:rsidR="00560304">
        <w:rPr>
          <w:sz w:val="24"/>
          <w:szCs w:val="24"/>
        </w:rPr>
        <w:t xml:space="preserve">. </w:t>
      </w:r>
      <w:r w:rsidR="005635BB">
        <w:rPr>
          <w:sz w:val="24"/>
          <w:szCs w:val="24"/>
        </w:rPr>
        <w:t xml:space="preserve">Dass </w:t>
      </w:r>
      <w:r w:rsidR="00E257EC">
        <w:rPr>
          <w:sz w:val="24"/>
          <w:szCs w:val="24"/>
        </w:rPr>
        <w:t xml:space="preserve">eine knappe Mehrheit seiner Kollegen </w:t>
      </w:r>
      <w:r w:rsidR="005635BB">
        <w:rPr>
          <w:sz w:val="24"/>
          <w:szCs w:val="24"/>
        </w:rPr>
        <w:t xml:space="preserve">ihn </w:t>
      </w:r>
      <w:r w:rsidR="002B3DDD">
        <w:rPr>
          <w:sz w:val="24"/>
          <w:szCs w:val="24"/>
        </w:rPr>
        <w:t xml:space="preserve">1980 </w:t>
      </w:r>
      <w:r w:rsidR="005635BB">
        <w:rPr>
          <w:sz w:val="24"/>
          <w:szCs w:val="24"/>
        </w:rPr>
        <w:t xml:space="preserve">zu dieser </w:t>
      </w:r>
      <w:r w:rsidR="00E257EC">
        <w:rPr>
          <w:sz w:val="24"/>
          <w:szCs w:val="24"/>
        </w:rPr>
        <w:t>Trennung</w:t>
      </w:r>
      <w:r w:rsidR="00251F10">
        <w:rPr>
          <w:sz w:val="24"/>
          <w:szCs w:val="24"/>
        </w:rPr>
        <w:t xml:space="preserve"> </w:t>
      </w:r>
      <w:r w:rsidR="005635BB">
        <w:rPr>
          <w:sz w:val="24"/>
          <w:szCs w:val="24"/>
        </w:rPr>
        <w:t>zwang</w:t>
      </w:r>
      <w:r w:rsidR="00E257EC">
        <w:rPr>
          <w:sz w:val="24"/>
          <w:szCs w:val="24"/>
        </w:rPr>
        <w:t xml:space="preserve">, </w:t>
      </w:r>
      <w:r w:rsidR="00251F10">
        <w:rPr>
          <w:sz w:val="24"/>
          <w:szCs w:val="24"/>
        </w:rPr>
        <w:t>blieb ihm als schmerzliche Erinnerung</w:t>
      </w:r>
      <w:r w:rsidR="009C2873">
        <w:rPr>
          <w:sz w:val="24"/>
          <w:szCs w:val="24"/>
        </w:rPr>
        <w:t xml:space="preserve"> </w:t>
      </w:r>
      <w:r w:rsidR="00251F10">
        <w:rPr>
          <w:sz w:val="24"/>
          <w:szCs w:val="24"/>
        </w:rPr>
        <w:t xml:space="preserve">und eine Rehabilitierung </w:t>
      </w:r>
      <w:r w:rsidR="00E257EC">
        <w:rPr>
          <w:sz w:val="24"/>
          <w:szCs w:val="24"/>
        </w:rPr>
        <w:t xml:space="preserve">durch Rom </w:t>
      </w:r>
      <w:r w:rsidR="00251F10">
        <w:rPr>
          <w:sz w:val="24"/>
          <w:szCs w:val="24"/>
        </w:rPr>
        <w:t>hätte er sich von Herzen gewünscht</w:t>
      </w:r>
      <w:r w:rsidR="00E257EC">
        <w:rPr>
          <w:sz w:val="24"/>
          <w:szCs w:val="24"/>
        </w:rPr>
        <w:t>. D</w:t>
      </w:r>
      <w:r w:rsidR="00BA6D6A">
        <w:rPr>
          <w:sz w:val="24"/>
          <w:szCs w:val="24"/>
        </w:rPr>
        <w:t xml:space="preserve">ie </w:t>
      </w:r>
      <w:r w:rsidR="00251F10">
        <w:rPr>
          <w:sz w:val="24"/>
          <w:szCs w:val="24"/>
        </w:rPr>
        <w:t xml:space="preserve">Erneuerung seiner eigenen Kirche </w:t>
      </w:r>
      <w:r w:rsidR="00BA6D6A">
        <w:rPr>
          <w:sz w:val="24"/>
          <w:szCs w:val="24"/>
        </w:rPr>
        <w:t xml:space="preserve">blieb ihm in zahlreichen Veröffentlichungen </w:t>
      </w:r>
      <w:r w:rsidR="00251F10">
        <w:rPr>
          <w:sz w:val="24"/>
          <w:szCs w:val="24"/>
        </w:rPr>
        <w:t>ein wichtiges Thema</w:t>
      </w:r>
      <w:r w:rsidR="00BA6D6A">
        <w:rPr>
          <w:sz w:val="24"/>
          <w:szCs w:val="24"/>
        </w:rPr>
        <w:t xml:space="preserve">, obwohl viele Freundinnen und Freunde ihm sagten: </w:t>
      </w:r>
      <w:r w:rsidR="00642201">
        <w:rPr>
          <w:sz w:val="24"/>
          <w:szCs w:val="24"/>
        </w:rPr>
        <w:t>‚</w:t>
      </w:r>
      <w:r w:rsidR="00BA6D6A">
        <w:rPr>
          <w:sz w:val="24"/>
          <w:szCs w:val="24"/>
        </w:rPr>
        <w:t>Herr Küng, Sie haben Besseres zu tun</w:t>
      </w:r>
      <w:proofErr w:type="gramStart"/>
      <w:r w:rsidR="00BA6D6A">
        <w:rPr>
          <w:sz w:val="24"/>
          <w:szCs w:val="24"/>
        </w:rPr>
        <w:t>!</w:t>
      </w:r>
      <w:r w:rsidR="00642201">
        <w:rPr>
          <w:sz w:val="24"/>
          <w:szCs w:val="24"/>
        </w:rPr>
        <w:t>‘</w:t>
      </w:r>
      <w:proofErr w:type="gramEnd"/>
      <w:r w:rsidR="00251F10">
        <w:rPr>
          <w:sz w:val="24"/>
          <w:szCs w:val="24"/>
        </w:rPr>
        <w:t xml:space="preserve"> </w:t>
      </w:r>
      <w:r w:rsidR="002B3DDD">
        <w:rPr>
          <w:sz w:val="24"/>
          <w:szCs w:val="24"/>
        </w:rPr>
        <w:t>Mein</w:t>
      </w:r>
      <w:r w:rsidR="00E257EC">
        <w:rPr>
          <w:sz w:val="24"/>
          <w:szCs w:val="24"/>
        </w:rPr>
        <w:t xml:space="preserve"> letztes Gespräch </w:t>
      </w:r>
      <w:r w:rsidR="002B3DDD">
        <w:rPr>
          <w:sz w:val="24"/>
          <w:szCs w:val="24"/>
        </w:rPr>
        <w:t xml:space="preserve">mit ihm </w:t>
      </w:r>
      <w:r w:rsidR="00E257EC">
        <w:rPr>
          <w:sz w:val="24"/>
          <w:szCs w:val="24"/>
        </w:rPr>
        <w:t xml:space="preserve">drehte sich wenige Tage vor seinem Tod </w:t>
      </w:r>
      <w:r w:rsidR="008056CF">
        <w:rPr>
          <w:sz w:val="24"/>
          <w:szCs w:val="24"/>
        </w:rPr>
        <w:t>um die Fr</w:t>
      </w:r>
      <w:r w:rsidR="008056CF">
        <w:rPr>
          <w:sz w:val="24"/>
          <w:szCs w:val="24"/>
        </w:rPr>
        <w:t>a</w:t>
      </w:r>
      <w:r w:rsidR="008056CF">
        <w:rPr>
          <w:sz w:val="24"/>
          <w:szCs w:val="24"/>
        </w:rPr>
        <w:t>ge</w:t>
      </w:r>
      <w:r w:rsidR="00BA6D6A">
        <w:rPr>
          <w:sz w:val="24"/>
          <w:szCs w:val="24"/>
        </w:rPr>
        <w:t xml:space="preserve">: Hat </w:t>
      </w:r>
      <w:r w:rsidR="008056CF">
        <w:rPr>
          <w:sz w:val="24"/>
          <w:szCs w:val="24"/>
        </w:rPr>
        <w:t xml:space="preserve">Papst Franziskus wohl noch die Kraft, </w:t>
      </w:r>
      <w:r w:rsidR="000956F8">
        <w:rPr>
          <w:sz w:val="24"/>
          <w:szCs w:val="24"/>
        </w:rPr>
        <w:t xml:space="preserve">einer </w:t>
      </w:r>
      <w:r w:rsidR="008056CF">
        <w:rPr>
          <w:sz w:val="24"/>
          <w:szCs w:val="24"/>
        </w:rPr>
        <w:t>kirchlichen Erneuerung zum Durchbruch zu verh</w:t>
      </w:r>
      <w:r w:rsidR="00FF6DDE">
        <w:rPr>
          <w:sz w:val="24"/>
          <w:szCs w:val="24"/>
        </w:rPr>
        <w:t>e</w:t>
      </w:r>
      <w:r w:rsidR="008056CF">
        <w:rPr>
          <w:sz w:val="24"/>
          <w:szCs w:val="24"/>
        </w:rPr>
        <w:t>l</w:t>
      </w:r>
      <w:r w:rsidR="00BA6D6A">
        <w:rPr>
          <w:sz w:val="24"/>
          <w:szCs w:val="24"/>
        </w:rPr>
        <w:t>fen?</w:t>
      </w:r>
      <w:r w:rsidR="00FF6DDE">
        <w:rPr>
          <w:sz w:val="24"/>
          <w:szCs w:val="24"/>
        </w:rPr>
        <w:t xml:space="preserve"> </w:t>
      </w:r>
      <w:r w:rsidR="000956F8">
        <w:rPr>
          <w:sz w:val="24"/>
          <w:szCs w:val="24"/>
        </w:rPr>
        <w:t>Der Schwerkranke, d</w:t>
      </w:r>
      <w:r w:rsidR="00FF6DDE">
        <w:rPr>
          <w:sz w:val="24"/>
          <w:szCs w:val="24"/>
        </w:rPr>
        <w:t xml:space="preserve">er kaum noch </w:t>
      </w:r>
      <w:r w:rsidR="00014449">
        <w:rPr>
          <w:sz w:val="24"/>
          <w:szCs w:val="24"/>
        </w:rPr>
        <w:t xml:space="preserve">klare </w:t>
      </w:r>
      <w:r w:rsidR="00FF6DDE">
        <w:rPr>
          <w:sz w:val="24"/>
          <w:szCs w:val="24"/>
        </w:rPr>
        <w:t xml:space="preserve">Worte </w:t>
      </w:r>
      <w:r w:rsidR="00014449">
        <w:rPr>
          <w:sz w:val="24"/>
          <w:szCs w:val="24"/>
        </w:rPr>
        <w:t xml:space="preserve">aussprechen </w:t>
      </w:r>
      <w:r w:rsidR="00FF6DDE">
        <w:rPr>
          <w:sz w:val="24"/>
          <w:szCs w:val="24"/>
        </w:rPr>
        <w:t>konnte,</w:t>
      </w:r>
      <w:r w:rsidR="008056CF">
        <w:rPr>
          <w:sz w:val="24"/>
          <w:szCs w:val="24"/>
        </w:rPr>
        <w:t xml:space="preserve"> war opt</w:t>
      </w:r>
      <w:r w:rsidR="008056CF">
        <w:rPr>
          <w:sz w:val="24"/>
          <w:szCs w:val="24"/>
        </w:rPr>
        <w:t>i</w:t>
      </w:r>
      <w:r w:rsidR="008056CF">
        <w:rPr>
          <w:sz w:val="24"/>
          <w:szCs w:val="24"/>
        </w:rPr>
        <w:t>mistischer als ich</w:t>
      </w:r>
      <w:r w:rsidR="00FF6DDE">
        <w:rPr>
          <w:sz w:val="24"/>
          <w:szCs w:val="24"/>
        </w:rPr>
        <w:t>. Überhaupt gab er, der immer weltläufige und kritische Geist, s</w:t>
      </w:r>
      <w:r w:rsidR="008056CF">
        <w:rPr>
          <w:sz w:val="24"/>
          <w:szCs w:val="24"/>
        </w:rPr>
        <w:t>eine große</w:t>
      </w:r>
      <w:r w:rsidR="00592CF0">
        <w:rPr>
          <w:sz w:val="24"/>
          <w:szCs w:val="24"/>
        </w:rPr>
        <w:t>n</w:t>
      </w:r>
      <w:r w:rsidR="008056CF">
        <w:rPr>
          <w:sz w:val="24"/>
          <w:szCs w:val="24"/>
        </w:rPr>
        <w:t xml:space="preserve"> Hof</w:t>
      </w:r>
      <w:r w:rsidR="00000723">
        <w:rPr>
          <w:sz w:val="24"/>
          <w:szCs w:val="24"/>
        </w:rPr>
        <w:t xml:space="preserve">fnungen </w:t>
      </w:r>
      <w:r w:rsidR="008056CF">
        <w:rPr>
          <w:sz w:val="24"/>
          <w:szCs w:val="24"/>
        </w:rPr>
        <w:t xml:space="preserve">nie auf. </w:t>
      </w:r>
      <w:r w:rsidR="00BA6D6A">
        <w:rPr>
          <w:sz w:val="24"/>
          <w:szCs w:val="24"/>
        </w:rPr>
        <w:t>Exempla</w:t>
      </w:r>
      <w:r w:rsidR="005635BB">
        <w:rPr>
          <w:sz w:val="24"/>
          <w:szCs w:val="24"/>
        </w:rPr>
        <w:t xml:space="preserve">risch wurde für mich ein programmatischer Text </w:t>
      </w:r>
      <w:r w:rsidR="00BA6D6A">
        <w:rPr>
          <w:sz w:val="24"/>
          <w:szCs w:val="24"/>
        </w:rPr>
        <w:t xml:space="preserve">aus dem Jahr </w:t>
      </w:r>
      <w:r w:rsidR="00014449">
        <w:rPr>
          <w:sz w:val="24"/>
          <w:szCs w:val="24"/>
        </w:rPr>
        <w:t>1990</w:t>
      </w:r>
      <w:r w:rsidR="00BA6D6A">
        <w:rPr>
          <w:sz w:val="24"/>
          <w:szCs w:val="24"/>
        </w:rPr>
        <w:t>. Damals</w:t>
      </w:r>
      <w:r w:rsidR="00E257EC">
        <w:rPr>
          <w:sz w:val="24"/>
          <w:szCs w:val="24"/>
        </w:rPr>
        <w:t xml:space="preserve"> schrieb er:</w:t>
      </w:r>
    </w:p>
    <w:p w:rsidR="00E257EC" w:rsidRDefault="00E257EC" w:rsidP="00343996">
      <w:pPr>
        <w:spacing w:line="300" w:lineRule="atLeast"/>
        <w:jc w:val="both"/>
        <w:rPr>
          <w:sz w:val="24"/>
          <w:szCs w:val="24"/>
        </w:rPr>
      </w:pPr>
    </w:p>
    <w:p w:rsidR="00FF6DDE" w:rsidRDefault="00FF6DDE" w:rsidP="00343996">
      <w:pPr>
        <w:spacing w:line="300" w:lineRule="atLeast"/>
        <w:ind w:left="708"/>
        <w:jc w:val="both"/>
        <w:rPr>
          <w:sz w:val="24"/>
          <w:szCs w:val="24"/>
        </w:rPr>
      </w:pPr>
      <w:r>
        <w:rPr>
          <w:sz w:val="24"/>
          <w:szCs w:val="24"/>
        </w:rPr>
        <w:t>„</w:t>
      </w:r>
      <w:r w:rsidRPr="00C53DE6">
        <w:rPr>
          <w:i/>
          <w:sz w:val="24"/>
          <w:szCs w:val="24"/>
        </w:rPr>
        <w:t>Woher die Kraft meines Hoffens kommt? Für mich persönlich (wie für Millionen rel</w:t>
      </w:r>
      <w:r w:rsidRPr="00C53DE6">
        <w:rPr>
          <w:i/>
          <w:sz w:val="24"/>
          <w:szCs w:val="24"/>
        </w:rPr>
        <w:t>i</w:t>
      </w:r>
      <w:r w:rsidRPr="00C53DE6">
        <w:rPr>
          <w:i/>
          <w:sz w:val="24"/>
          <w:szCs w:val="24"/>
        </w:rPr>
        <w:t>giöser Menschen überall in der Welt) ist die Basis meines Hoffens jenes ganz und gar vernünftige Vertrauen, das sich Glauben nennt: ‚Auf dich, Herr, habe ich gehofft; ich werde nicht zuschanden in Ewigkeit</w:t>
      </w:r>
      <w:proofErr w:type="gramStart"/>
      <w:r w:rsidRPr="00C53DE6">
        <w:rPr>
          <w:i/>
          <w:sz w:val="24"/>
          <w:szCs w:val="24"/>
        </w:rPr>
        <w:t>.‘</w:t>
      </w:r>
      <w:proofErr w:type="gramEnd"/>
      <w:r>
        <w:rPr>
          <w:sz w:val="24"/>
          <w:szCs w:val="24"/>
        </w:rPr>
        <w:t>“</w:t>
      </w:r>
      <w:r w:rsidR="00A813A8">
        <w:rPr>
          <w:rStyle w:val="Funotenzeichen"/>
          <w:sz w:val="24"/>
          <w:szCs w:val="24"/>
        </w:rPr>
        <w:footnoteReference w:id="1"/>
      </w:r>
    </w:p>
    <w:p w:rsidR="00FF6DDE" w:rsidRDefault="00FF6DDE" w:rsidP="00343996">
      <w:pPr>
        <w:spacing w:line="300" w:lineRule="atLeast"/>
        <w:jc w:val="both"/>
        <w:rPr>
          <w:sz w:val="24"/>
          <w:szCs w:val="24"/>
        </w:rPr>
      </w:pPr>
    </w:p>
    <w:p w:rsidR="000F2E07" w:rsidRDefault="00BA6D6A" w:rsidP="00343996">
      <w:pPr>
        <w:spacing w:line="300" w:lineRule="atLeast"/>
        <w:jc w:val="both"/>
        <w:rPr>
          <w:sz w:val="24"/>
          <w:szCs w:val="24"/>
        </w:rPr>
      </w:pPr>
      <w:r>
        <w:rPr>
          <w:sz w:val="24"/>
          <w:szCs w:val="24"/>
        </w:rPr>
        <w:t xml:space="preserve">Küng war ein leidenschaftlicher </w:t>
      </w:r>
      <w:r w:rsidR="00E257EC">
        <w:rPr>
          <w:sz w:val="24"/>
          <w:szCs w:val="24"/>
        </w:rPr>
        <w:t xml:space="preserve">und im besten Wortsinn frommer </w:t>
      </w:r>
      <w:r>
        <w:rPr>
          <w:sz w:val="24"/>
          <w:szCs w:val="24"/>
        </w:rPr>
        <w:t xml:space="preserve">Mensch. </w:t>
      </w:r>
      <w:r w:rsidR="00E257EC">
        <w:rPr>
          <w:sz w:val="24"/>
          <w:szCs w:val="24"/>
        </w:rPr>
        <w:t>Z</w:t>
      </w:r>
      <w:r w:rsidR="00D02A60">
        <w:rPr>
          <w:sz w:val="24"/>
          <w:szCs w:val="24"/>
        </w:rPr>
        <w:t xml:space="preserve">ugleich </w:t>
      </w:r>
      <w:r w:rsidR="00014449">
        <w:rPr>
          <w:sz w:val="24"/>
          <w:szCs w:val="24"/>
        </w:rPr>
        <w:t xml:space="preserve">betrieb </w:t>
      </w:r>
      <w:r w:rsidR="00B2137F">
        <w:rPr>
          <w:sz w:val="24"/>
          <w:szCs w:val="24"/>
        </w:rPr>
        <w:t xml:space="preserve">er </w:t>
      </w:r>
      <w:r w:rsidR="00014449">
        <w:rPr>
          <w:sz w:val="24"/>
          <w:szCs w:val="24"/>
        </w:rPr>
        <w:t>die ihm aufgezwungene</w:t>
      </w:r>
      <w:r w:rsidR="00D02A60">
        <w:rPr>
          <w:sz w:val="24"/>
          <w:szCs w:val="24"/>
        </w:rPr>
        <w:t>n</w:t>
      </w:r>
      <w:r w:rsidR="00014449">
        <w:rPr>
          <w:sz w:val="24"/>
          <w:szCs w:val="24"/>
        </w:rPr>
        <w:t xml:space="preserve"> Ko</w:t>
      </w:r>
      <w:r w:rsidR="00FF6DDE">
        <w:rPr>
          <w:sz w:val="24"/>
          <w:szCs w:val="24"/>
        </w:rPr>
        <w:t>nfrontation</w:t>
      </w:r>
      <w:r w:rsidR="00D02A60">
        <w:rPr>
          <w:sz w:val="24"/>
          <w:szCs w:val="24"/>
        </w:rPr>
        <w:t xml:space="preserve">en mit </w:t>
      </w:r>
      <w:r w:rsidR="000956F8">
        <w:rPr>
          <w:sz w:val="24"/>
          <w:szCs w:val="24"/>
        </w:rPr>
        <w:t>wissenschaftlichem Elan</w:t>
      </w:r>
      <w:r w:rsidR="005635BB">
        <w:rPr>
          <w:sz w:val="24"/>
          <w:szCs w:val="24"/>
        </w:rPr>
        <w:t xml:space="preserve"> voran</w:t>
      </w:r>
      <w:r w:rsidR="00D02A60">
        <w:rPr>
          <w:sz w:val="24"/>
          <w:szCs w:val="24"/>
        </w:rPr>
        <w:t xml:space="preserve">. Bisweilen </w:t>
      </w:r>
      <w:r w:rsidR="000956F8">
        <w:rPr>
          <w:sz w:val="24"/>
          <w:szCs w:val="24"/>
        </w:rPr>
        <w:t>verfolgte</w:t>
      </w:r>
      <w:r w:rsidR="00D02A60">
        <w:rPr>
          <w:sz w:val="24"/>
          <w:szCs w:val="24"/>
        </w:rPr>
        <w:t>n</w:t>
      </w:r>
      <w:r w:rsidR="000956F8">
        <w:rPr>
          <w:sz w:val="24"/>
          <w:szCs w:val="24"/>
        </w:rPr>
        <w:t xml:space="preserve"> </w:t>
      </w:r>
      <w:r w:rsidR="003419DE">
        <w:rPr>
          <w:sz w:val="24"/>
          <w:szCs w:val="24"/>
        </w:rPr>
        <w:t xml:space="preserve">sie </w:t>
      </w:r>
      <w:r w:rsidR="00A306BE">
        <w:rPr>
          <w:sz w:val="24"/>
          <w:szCs w:val="24"/>
        </w:rPr>
        <w:t xml:space="preserve">ihn </w:t>
      </w:r>
      <w:r w:rsidR="003419DE">
        <w:rPr>
          <w:sz w:val="24"/>
          <w:szCs w:val="24"/>
        </w:rPr>
        <w:t xml:space="preserve">wie ein </w:t>
      </w:r>
      <w:r w:rsidR="00014449">
        <w:rPr>
          <w:sz w:val="24"/>
          <w:szCs w:val="24"/>
        </w:rPr>
        <w:t xml:space="preserve">lästiger </w:t>
      </w:r>
      <w:r w:rsidR="00A306BE">
        <w:rPr>
          <w:sz w:val="24"/>
          <w:szCs w:val="24"/>
        </w:rPr>
        <w:t>Schatten</w:t>
      </w:r>
      <w:r w:rsidR="006C6F9B">
        <w:rPr>
          <w:sz w:val="24"/>
          <w:szCs w:val="24"/>
        </w:rPr>
        <w:t xml:space="preserve">, </w:t>
      </w:r>
      <w:r w:rsidR="00D02A60">
        <w:rPr>
          <w:sz w:val="24"/>
          <w:szCs w:val="24"/>
        </w:rPr>
        <w:t xml:space="preserve">dann </w:t>
      </w:r>
      <w:r w:rsidR="000956F8">
        <w:rPr>
          <w:sz w:val="24"/>
          <w:szCs w:val="24"/>
        </w:rPr>
        <w:t xml:space="preserve">ergriff </w:t>
      </w:r>
      <w:r w:rsidR="00E257EC">
        <w:rPr>
          <w:sz w:val="24"/>
          <w:szCs w:val="24"/>
        </w:rPr>
        <w:t>er</w:t>
      </w:r>
      <w:r w:rsidR="00D02A60">
        <w:rPr>
          <w:sz w:val="24"/>
          <w:szCs w:val="24"/>
        </w:rPr>
        <w:t xml:space="preserve"> </w:t>
      </w:r>
      <w:r w:rsidR="00014449">
        <w:rPr>
          <w:sz w:val="24"/>
          <w:szCs w:val="24"/>
        </w:rPr>
        <w:t xml:space="preserve">selbst </w:t>
      </w:r>
      <w:r w:rsidR="00E257EC">
        <w:rPr>
          <w:sz w:val="24"/>
          <w:szCs w:val="24"/>
        </w:rPr>
        <w:t xml:space="preserve">wieder </w:t>
      </w:r>
      <w:r w:rsidR="000956F8">
        <w:rPr>
          <w:sz w:val="24"/>
          <w:szCs w:val="24"/>
        </w:rPr>
        <w:t xml:space="preserve">die Initiative. </w:t>
      </w:r>
      <w:r w:rsidR="00014449">
        <w:rPr>
          <w:sz w:val="24"/>
          <w:szCs w:val="24"/>
        </w:rPr>
        <w:t xml:space="preserve">Doch neben </w:t>
      </w:r>
      <w:r w:rsidR="00D02A60">
        <w:rPr>
          <w:sz w:val="24"/>
          <w:szCs w:val="24"/>
        </w:rPr>
        <w:t xml:space="preserve">diesem Streit im eigenen Haus </w:t>
      </w:r>
      <w:r w:rsidR="00014449">
        <w:rPr>
          <w:sz w:val="24"/>
          <w:szCs w:val="24"/>
        </w:rPr>
        <w:t>setzte i</w:t>
      </w:r>
      <w:r w:rsidR="006C6F9B">
        <w:rPr>
          <w:sz w:val="24"/>
          <w:szCs w:val="24"/>
        </w:rPr>
        <w:t>n de</w:t>
      </w:r>
      <w:r w:rsidR="00D57341">
        <w:rPr>
          <w:sz w:val="24"/>
          <w:szCs w:val="24"/>
        </w:rPr>
        <w:t>n</w:t>
      </w:r>
      <w:r w:rsidR="006C6F9B">
        <w:rPr>
          <w:sz w:val="24"/>
          <w:szCs w:val="24"/>
        </w:rPr>
        <w:t xml:space="preserve"> </w:t>
      </w:r>
      <w:r w:rsidR="003419DE">
        <w:rPr>
          <w:sz w:val="24"/>
          <w:szCs w:val="24"/>
        </w:rPr>
        <w:t>1980</w:t>
      </w:r>
      <w:r w:rsidR="006C6F9B">
        <w:rPr>
          <w:sz w:val="24"/>
          <w:szCs w:val="24"/>
        </w:rPr>
        <w:t>er</w:t>
      </w:r>
      <w:r w:rsidR="00D57341">
        <w:rPr>
          <w:sz w:val="24"/>
          <w:szCs w:val="24"/>
        </w:rPr>
        <w:t xml:space="preserve"> Jahren</w:t>
      </w:r>
      <w:r w:rsidR="00014449">
        <w:rPr>
          <w:sz w:val="24"/>
          <w:szCs w:val="24"/>
        </w:rPr>
        <w:t xml:space="preserve"> </w:t>
      </w:r>
      <w:r w:rsidR="00D02A60">
        <w:rPr>
          <w:sz w:val="24"/>
          <w:szCs w:val="24"/>
        </w:rPr>
        <w:t xml:space="preserve">– Küng war schon 52 </w:t>
      </w:r>
      <w:r w:rsidR="00E257EC">
        <w:rPr>
          <w:sz w:val="24"/>
          <w:szCs w:val="24"/>
        </w:rPr>
        <w:noBreakHyphen/>
      </w:r>
      <w:r w:rsidR="000956F8">
        <w:rPr>
          <w:sz w:val="24"/>
          <w:szCs w:val="24"/>
        </w:rPr>
        <w:t xml:space="preserve"> </w:t>
      </w:r>
      <w:r w:rsidR="006C6F9B">
        <w:rPr>
          <w:sz w:val="24"/>
          <w:szCs w:val="24"/>
        </w:rPr>
        <w:t xml:space="preserve">eine atemberaubende, von </w:t>
      </w:r>
      <w:r w:rsidR="00D25BE0">
        <w:rPr>
          <w:sz w:val="24"/>
          <w:szCs w:val="24"/>
        </w:rPr>
        <w:t xml:space="preserve">rastlosen </w:t>
      </w:r>
      <w:r w:rsidR="006C6F9B">
        <w:rPr>
          <w:sz w:val="24"/>
          <w:szCs w:val="24"/>
        </w:rPr>
        <w:t xml:space="preserve">Studien </w:t>
      </w:r>
      <w:r w:rsidR="00592CF0">
        <w:rPr>
          <w:sz w:val="24"/>
          <w:szCs w:val="24"/>
        </w:rPr>
        <w:t xml:space="preserve">und Reisen </w:t>
      </w:r>
      <w:r w:rsidR="006C6F9B">
        <w:rPr>
          <w:sz w:val="24"/>
          <w:szCs w:val="24"/>
        </w:rPr>
        <w:t>begleitete Horizonte</w:t>
      </w:r>
      <w:r w:rsidR="003419DE">
        <w:rPr>
          <w:sz w:val="24"/>
          <w:szCs w:val="24"/>
        </w:rPr>
        <w:t xml:space="preserve">rweiterung </w:t>
      </w:r>
      <w:r w:rsidR="006C6F9B">
        <w:rPr>
          <w:sz w:val="24"/>
          <w:szCs w:val="24"/>
        </w:rPr>
        <w:t>ein. Er entdeckte die Welt der Religionen</w:t>
      </w:r>
      <w:r>
        <w:rPr>
          <w:sz w:val="24"/>
          <w:szCs w:val="24"/>
        </w:rPr>
        <w:t xml:space="preserve"> und</w:t>
      </w:r>
      <w:r w:rsidR="006C6F9B">
        <w:rPr>
          <w:sz w:val="24"/>
          <w:szCs w:val="24"/>
        </w:rPr>
        <w:t xml:space="preserve"> entwickelte das </w:t>
      </w:r>
      <w:r w:rsidR="003419DE">
        <w:rPr>
          <w:sz w:val="24"/>
          <w:szCs w:val="24"/>
        </w:rPr>
        <w:t xml:space="preserve">Forschungsprojekt </w:t>
      </w:r>
      <w:r w:rsidR="00492298" w:rsidRPr="00014449">
        <w:rPr>
          <w:i/>
          <w:sz w:val="24"/>
          <w:szCs w:val="24"/>
        </w:rPr>
        <w:t>Die</w:t>
      </w:r>
      <w:r w:rsidR="003419DE" w:rsidRPr="00014449">
        <w:rPr>
          <w:i/>
          <w:sz w:val="24"/>
          <w:szCs w:val="24"/>
        </w:rPr>
        <w:t xml:space="preserve"> religiöse Situ</w:t>
      </w:r>
      <w:r w:rsidR="003419DE" w:rsidRPr="00014449">
        <w:rPr>
          <w:i/>
          <w:sz w:val="24"/>
          <w:szCs w:val="24"/>
        </w:rPr>
        <w:t>a</w:t>
      </w:r>
      <w:r w:rsidR="003419DE" w:rsidRPr="00014449">
        <w:rPr>
          <w:i/>
          <w:sz w:val="24"/>
          <w:szCs w:val="24"/>
        </w:rPr>
        <w:t xml:space="preserve">tion </w:t>
      </w:r>
      <w:r w:rsidR="00492298" w:rsidRPr="00014449">
        <w:rPr>
          <w:i/>
          <w:sz w:val="24"/>
          <w:szCs w:val="24"/>
        </w:rPr>
        <w:t>de</w:t>
      </w:r>
      <w:r w:rsidR="003419DE" w:rsidRPr="00014449">
        <w:rPr>
          <w:i/>
          <w:sz w:val="24"/>
          <w:szCs w:val="24"/>
        </w:rPr>
        <w:t>r Zeit</w:t>
      </w:r>
      <w:r w:rsidR="006C6F9B">
        <w:rPr>
          <w:sz w:val="24"/>
          <w:szCs w:val="24"/>
        </w:rPr>
        <w:t xml:space="preserve">. </w:t>
      </w:r>
      <w:r w:rsidR="00D02A60">
        <w:rPr>
          <w:sz w:val="24"/>
          <w:szCs w:val="24"/>
        </w:rPr>
        <w:t xml:space="preserve">In </w:t>
      </w:r>
      <w:r w:rsidR="000956F8">
        <w:rPr>
          <w:sz w:val="24"/>
          <w:szCs w:val="24"/>
        </w:rPr>
        <w:t xml:space="preserve">den 1990er Jahren </w:t>
      </w:r>
      <w:r w:rsidR="00D02A60">
        <w:rPr>
          <w:sz w:val="24"/>
          <w:szCs w:val="24"/>
        </w:rPr>
        <w:t xml:space="preserve">machte ihn </w:t>
      </w:r>
      <w:r w:rsidR="000956F8">
        <w:rPr>
          <w:sz w:val="24"/>
          <w:szCs w:val="24"/>
        </w:rPr>
        <w:t>d</w:t>
      </w:r>
      <w:r w:rsidR="00000723">
        <w:rPr>
          <w:sz w:val="24"/>
          <w:szCs w:val="24"/>
        </w:rPr>
        <w:t xml:space="preserve">as </w:t>
      </w:r>
      <w:r w:rsidR="00000723" w:rsidRPr="00014449">
        <w:rPr>
          <w:i/>
          <w:sz w:val="24"/>
          <w:szCs w:val="24"/>
        </w:rPr>
        <w:t>Projekt Weltethos</w:t>
      </w:r>
      <w:r w:rsidR="00000723">
        <w:rPr>
          <w:sz w:val="24"/>
          <w:szCs w:val="24"/>
        </w:rPr>
        <w:t xml:space="preserve"> weltweit bekannt. </w:t>
      </w:r>
      <w:r w:rsidR="00D02A60">
        <w:rPr>
          <w:sz w:val="24"/>
          <w:szCs w:val="24"/>
        </w:rPr>
        <w:t xml:space="preserve">Jetzt wollte </w:t>
      </w:r>
      <w:r>
        <w:rPr>
          <w:sz w:val="24"/>
          <w:szCs w:val="24"/>
        </w:rPr>
        <w:t xml:space="preserve">er </w:t>
      </w:r>
      <w:r w:rsidR="00D02A60">
        <w:rPr>
          <w:sz w:val="24"/>
          <w:szCs w:val="24"/>
        </w:rPr>
        <w:t xml:space="preserve">nicht nur alle Religionen erreichen, </w:t>
      </w:r>
      <w:r w:rsidR="006C6F9B">
        <w:rPr>
          <w:sz w:val="24"/>
          <w:szCs w:val="24"/>
        </w:rPr>
        <w:t xml:space="preserve">sondern </w:t>
      </w:r>
      <w:r w:rsidR="00D94EB5">
        <w:rPr>
          <w:sz w:val="24"/>
          <w:szCs w:val="24"/>
        </w:rPr>
        <w:t xml:space="preserve">in letzter </w:t>
      </w:r>
      <w:proofErr w:type="spellStart"/>
      <w:r w:rsidR="00D94EB5">
        <w:rPr>
          <w:sz w:val="24"/>
          <w:szCs w:val="24"/>
        </w:rPr>
        <w:t>Ent</w:t>
      </w:r>
      <w:r w:rsidR="00D57341">
        <w:rPr>
          <w:sz w:val="24"/>
          <w:szCs w:val="24"/>
        </w:rPr>
        <w:t>grenzung</w:t>
      </w:r>
      <w:proofErr w:type="spellEnd"/>
      <w:r w:rsidR="00D57341">
        <w:rPr>
          <w:sz w:val="24"/>
          <w:szCs w:val="24"/>
        </w:rPr>
        <w:t xml:space="preserve"> </w:t>
      </w:r>
      <w:r w:rsidR="00592CF0">
        <w:rPr>
          <w:sz w:val="24"/>
          <w:szCs w:val="24"/>
        </w:rPr>
        <w:t>alle</w:t>
      </w:r>
      <w:r w:rsidR="006C6F9B">
        <w:rPr>
          <w:sz w:val="24"/>
          <w:szCs w:val="24"/>
        </w:rPr>
        <w:t xml:space="preserve"> Kultur</w:t>
      </w:r>
      <w:r w:rsidR="00592CF0">
        <w:rPr>
          <w:sz w:val="24"/>
          <w:szCs w:val="24"/>
        </w:rPr>
        <w:t>en</w:t>
      </w:r>
      <w:r w:rsidR="00D02A60">
        <w:rPr>
          <w:sz w:val="24"/>
          <w:szCs w:val="24"/>
        </w:rPr>
        <w:t xml:space="preserve"> und Gesellschaften</w:t>
      </w:r>
      <w:r w:rsidR="006C6F9B">
        <w:rPr>
          <w:sz w:val="24"/>
          <w:szCs w:val="24"/>
        </w:rPr>
        <w:t>, d</w:t>
      </w:r>
      <w:r w:rsidR="00492298">
        <w:rPr>
          <w:sz w:val="24"/>
          <w:szCs w:val="24"/>
        </w:rPr>
        <w:t xml:space="preserve">ie Welt </w:t>
      </w:r>
      <w:r w:rsidR="006C6F9B">
        <w:rPr>
          <w:sz w:val="24"/>
          <w:szCs w:val="24"/>
        </w:rPr>
        <w:t xml:space="preserve">in </w:t>
      </w:r>
      <w:r w:rsidR="000F2E07">
        <w:rPr>
          <w:sz w:val="24"/>
          <w:szCs w:val="24"/>
        </w:rPr>
        <w:t xml:space="preserve">ihrem </w:t>
      </w:r>
      <w:r w:rsidR="006C6F9B">
        <w:rPr>
          <w:sz w:val="24"/>
          <w:szCs w:val="24"/>
        </w:rPr>
        <w:t xml:space="preserve">physikalischen und im hermeneutischen Wortsinn </w:t>
      </w:r>
      <w:r w:rsidR="00492298">
        <w:rPr>
          <w:sz w:val="24"/>
          <w:szCs w:val="24"/>
        </w:rPr>
        <w:t>verst</w:t>
      </w:r>
      <w:r w:rsidR="00492298">
        <w:rPr>
          <w:sz w:val="24"/>
          <w:szCs w:val="24"/>
        </w:rPr>
        <w:t>e</w:t>
      </w:r>
      <w:r w:rsidR="00492298">
        <w:rPr>
          <w:sz w:val="24"/>
          <w:szCs w:val="24"/>
        </w:rPr>
        <w:t>hen</w:t>
      </w:r>
      <w:r w:rsidR="00014449">
        <w:rPr>
          <w:sz w:val="24"/>
          <w:szCs w:val="24"/>
        </w:rPr>
        <w:t xml:space="preserve">. Aus seinen Einzelzielen </w:t>
      </w:r>
      <w:r w:rsidR="00356873">
        <w:rPr>
          <w:sz w:val="24"/>
          <w:szCs w:val="24"/>
        </w:rPr>
        <w:t xml:space="preserve">addierte sich </w:t>
      </w:r>
      <w:r w:rsidR="00D94EB5">
        <w:rPr>
          <w:sz w:val="24"/>
          <w:szCs w:val="24"/>
        </w:rPr>
        <w:t xml:space="preserve">– aus der Rückschau gesehen </w:t>
      </w:r>
      <w:r w:rsidR="00D94EB5">
        <w:rPr>
          <w:sz w:val="24"/>
          <w:szCs w:val="24"/>
        </w:rPr>
        <w:noBreakHyphen/>
      </w:r>
      <w:r>
        <w:rPr>
          <w:sz w:val="24"/>
          <w:szCs w:val="24"/>
        </w:rPr>
        <w:t xml:space="preserve"> </w:t>
      </w:r>
      <w:r w:rsidR="00014449">
        <w:rPr>
          <w:sz w:val="24"/>
          <w:szCs w:val="24"/>
        </w:rPr>
        <w:t>eine Art Genera</w:t>
      </w:r>
      <w:r w:rsidR="00014449">
        <w:rPr>
          <w:sz w:val="24"/>
          <w:szCs w:val="24"/>
        </w:rPr>
        <w:t>l</w:t>
      </w:r>
      <w:r w:rsidR="00014449">
        <w:rPr>
          <w:sz w:val="24"/>
          <w:szCs w:val="24"/>
        </w:rPr>
        <w:t xml:space="preserve">plan. </w:t>
      </w:r>
      <w:r w:rsidR="00356873">
        <w:rPr>
          <w:sz w:val="24"/>
          <w:szCs w:val="24"/>
        </w:rPr>
        <w:t xml:space="preserve">Buchstäblich </w:t>
      </w:r>
      <w:r w:rsidR="00014449">
        <w:rPr>
          <w:sz w:val="24"/>
          <w:szCs w:val="24"/>
        </w:rPr>
        <w:t xml:space="preserve">explodierte </w:t>
      </w:r>
      <w:r w:rsidR="00D57341">
        <w:rPr>
          <w:sz w:val="24"/>
          <w:szCs w:val="24"/>
        </w:rPr>
        <w:t xml:space="preserve">die </w:t>
      </w:r>
      <w:r w:rsidR="00492298">
        <w:rPr>
          <w:sz w:val="24"/>
          <w:szCs w:val="24"/>
        </w:rPr>
        <w:t xml:space="preserve">Vielfalt </w:t>
      </w:r>
      <w:r w:rsidR="00592CF0">
        <w:rPr>
          <w:sz w:val="24"/>
          <w:szCs w:val="24"/>
        </w:rPr>
        <w:t>sein</w:t>
      </w:r>
      <w:r w:rsidR="00492298">
        <w:rPr>
          <w:sz w:val="24"/>
          <w:szCs w:val="24"/>
        </w:rPr>
        <w:t>e</w:t>
      </w:r>
      <w:r w:rsidR="00592A91">
        <w:rPr>
          <w:sz w:val="24"/>
          <w:szCs w:val="24"/>
        </w:rPr>
        <w:t>r</w:t>
      </w:r>
      <w:r w:rsidR="00492298">
        <w:rPr>
          <w:sz w:val="24"/>
          <w:szCs w:val="24"/>
        </w:rPr>
        <w:t xml:space="preserve"> Themen</w:t>
      </w:r>
      <w:r w:rsidR="00356873">
        <w:rPr>
          <w:sz w:val="24"/>
          <w:szCs w:val="24"/>
        </w:rPr>
        <w:t xml:space="preserve"> im Zuge einer nie endenden Ne</w:t>
      </w:r>
      <w:r w:rsidR="00356873">
        <w:rPr>
          <w:sz w:val="24"/>
          <w:szCs w:val="24"/>
        </w:rPr>
        <w:t>u</w:t>
      </w:r>
      <w:r w:rsidR="00356873">
        <w:rPr>
          <w:sz w:val="24"/>
          <w:szCs w:val="24"/>
        </w:rPr>
        <w:t>gier.</w:t>
      </w:r>
    </w:p>
    <w:p w:rsidR="000F2E07" w:rsidRDefault="000F2E07" w:rsidP="00343996">
      <w:pPr>
        <w:spacing w:line="300" w:lineRule="atLeast"/>
        <w:jc w:val="both"/>
        <w:rPr>
          <w:sz w:val="24"/>
          <w:szCs w:val="24"/>
        </w:rPr>
      </w:pPr>
    </w:p>
    <w:p w:rsidR="006E526A" w:rsidRDefault="000F2E07" w:rsidP="00343996">
      <w:pPr>
        <w:spacing w:line="300" w:lineRule="atLeast"/>
        <w:jc w:val="both"/>
        <w:rPr>
          <w:sz w:val="24"/>
          <w:szCs w:val="24"/>
        </w:rPr>
      </w:pPr>
      <w:r>
        <w:rPr>
          <w:sz w:val="24"/>
          <w:szCs w:val="24"/>
        </w:rPr>
        <w:lastRenderedPageBreak/>
        <w:t xml:space="preserve">Man kann </w:t>
      </w:r>
      <w:r w:rsidR="00BA6D6A">
        <w:rPr>
          <w:sz w:val="24"/>
          <w:szCs w:val="24"/>
        </w:rPr>
        <w:t xml:space="preserve">sein </w:t>
      </w:r>
      <w:r w:rsidR="001F417C">
        <w:rPr>
          <w:sz w:val="24"/>
          <w:szCs w:val="24"/>
        </w:rPr>
        <w:t xml:space="preserve">Problem, die </w:t>
      </w:r>
      <w:r w:rsidR="00356873">
        <w:rPr>
          <w:sz w:val="24"/>
          <w:szCs w:val="24"/>
        </w:rPr>
        <w:t xml:space="preserve">dadurch </w:t>
      </w:r>
      <w:r w:rsidR="001F417C">
        <w:rPr>
          <w:sz w:val="24"/>
          <w:szCs w:val="24"/>
        </w:rPr>
        <w:t>entstehende Zeitnot</w:t>
      </w:r>
      <w:r w:rsidR="00BA6D6A">
        <w:rPr>
          <w:sz w:val="24"/>
          <w:szCs w:val="24"/>
        </w:rPr>
        <w:t xml:space="preserve">, </w:t>
      </w:r>
      <w:r>
        <w:rPr>
          <w:sz w:val="24"/>
          <w:szCs w:val="24"/>
        </w:rPr>
        <w:t>im dritten Memoirenband (</w:t>
      </w:r>
      <w:r w:rsidRPr="000F2E07">
        <w:rPr>
          <w:i/>
          <w:sz w:val="24"/>
          <w:szCs w:val="24"/>
        </w:rPr>
        <w:t>Erlebte Menschlichkeit</w:t>
      </w:r>
      <w:r>
        <w:rPr>
          <w:sz w:val="24"/>
          <w:szCs w:val="24"/>
        </w:rPr>
        <w:t xml:space="preserve">) nachvollziehen. </w:t>
      </w:r>
      <w:r w:rsidR="00356873">
        <w:rPr>
          <w:sz w:val="24"/>
          <w:szCs w:val="24"/>
        </w:rPr>
        <w:t xml:space="preserve">Dort </w:t>
      </w:r>
      <w:r>
        <w:rPr>
          <w:sz w:val="24"/>
          <w:szCs w:val="24"/>
        </w:rPr>
        <w:t xml:space="preserve">musste </w:t>
      </w:r>
      <w:r w:rsidR="00356873">
        <w:rPr>
          <w:sz w:val="24"/>
          <w:szCs w:val="24"/>
        </w:rPr>
        <w:t>er</w:t>
      </w:r>
      <w:r w:rsidR="00592CF0">
        <w:rPr>
          <w:sz w:val="24"/>
          <w:szCs w:val="24"/>
        </w:rPr>
        <w:t xml:space="preserve"> </w:t>
      </w:r>
      <w:r>
        <w:rPr>
          <w:sz w:val="24"/>
          <w:szCs w:val="24"/>
        </w:rPr>
        <w:t xml:space="preserve">seine Aktivitäten </w:t>
      </w:r>
      <w:r w:rsidR="00014449">
        <w:rPr>
          <w:sz w:val="24"/>
          <w:szCs w:val="24"/>
        </w:rPr>
        <w:t>schärfer als in den vorhe</w:t>
      </w:r>
      <w:r w:rsidR="00014449">
        <w:rPr>
          <w:sz w:val="24"/>
          <w:szCs w:val="24"/>
        </w:rPr>
        <w:t>r</w:t>
      </w:r>
      <w:r w:rsidR="00014449">
        <w:rPr>
          <w:sz w:val="24"/>
          <w:szCs w:val="24"/>
        </w:rPr>
        <w:t xml:space="preserve">gehenden Bänden bündeln, </w:t>
      </w:r>
      <w:r>
        <w:rPr>
          <w:sz w:val="24"/>
          <w:szCs w:val="24"/>
        </w:rPr>
        <w:t xml:space="preserve">um zwei </w:t>
      </w:r>
      <w:r w:rsidR="00014449">
        <w:rPr>
          <w:sz w:val="24"/>
          <w:szCs w:val="24"/>
        </w:rPr>
        <w:t xml:space="preserve">oder drei </w:t>
      </w:r>
      <w:r>
        <w:rPr>
          <w:sz w:val="24"/>
          <w:szCs w:val="24"/>
        </w:rPr>
        <w:t xml:space="preserve">weitere Bände zu </w:t>
      </w:r>
      <w:r w:rsidR="00592CF0">
        <w:rPr>
          <w:sz w:val="24"/>
          <w:szCs w:val="24"/>
        </w:rPr>
        <w:t>v</w:t>
      </w:r>
      <w:r>
        <w:rPr>
          <w:sz w:val="24"/>
          <w:szCs w:val="24"/>
        </w:rPr>
        <w:t>ermeiden</w:t>
      </w:r>
      <w:r w:rsidR="00356873">
        <w:rPr>
          <w:sz w:val="24"/>
          <w:szCs w:val="24"/>
        </w:rPr>
        <w:t xml:space="preserve">, schließlich ging er auf die 85 zu. </w:t>
      </w:r>
      <w:r w:rsidR="00014449">
        <w:rPr>
          <w:sz w:val="24"/>
          <w:szCs w:val="24"/>
        </w:rPr>
        <w:t xml:space="preserve">Jetzt </w:t>
      </w:r>
      <w:r w:rsidR="006C6F9B">
        <w:rPr>
          <w:sz w:val="24"/>
          <w:szCs w:val="24"/>
        </w:rPr>
        <w:t xml:space="preserve">umschrieb er </w:t>
      </w:r>
      <w:r w:rsidR="00014449">
        <w:rPr>
          <w:sz w:val="24"/>
          <w:szCs w:val="24"/>
        </w:rPr>
        <w:t xml:space="preserve">viele Aktivitäten </w:t>
      </w:r>
      <w:r>
        <w:rPr>
          <w:sz w:val="24"/>
          <w:szCs w:val="24"/>
        </w:rPr>
        <w:t>summarisch</w:t>
      </w:r>
      <w:r w:rsidR="00014449">
        <w:rPr>
          <w:sz w:val="24"/>
          <w:szCs w:val="24"/>
        </w:rPr>
        <w:t xml:space="preserve">. Er sprach von </w:t>
      </w:r>
      <w:r w:rsidR="006E526A">
        <w:rPr>
          <w:sz w:val="24"/>
          <w:szCs w:val="24"/>
        </w:rPr>
        <w:t xml:space="preserve">„Meine[r] </w:t>
      </w:r>
      <w:r w:rsidR="00014449">
        <w:rPr>
          <w:sz w:val="24"/>
          <w:szCs w:val="24"/>
        </w:rPr>
        <w:t>Welt</w:t>
      </w:r>
      <w:r w:rsidR="006E526A">
        <w:rPr>
          <w:sz w:val="24"/>
          <w:szCs w:val="24"/>
        </w:rPr>
        <w:t>“</w:t>
      </w:r>
      <w:r w:rsidR="00014449">
        <w:rPr>
          <w:sz w:val="24"/>
          <w:szCs w:val="24"/>
        </w:rPr>
        <w:t xml:space="preserve"> des Islam</w:t>
      </w:r>
      <w:r w:rsidR="006E526A">
        <w:rPr>
          <w:sz w:val="24"/>
          <w:szCs w:val="24"/>
        </w:rPr>
        <w:t>, der Religionen Indiens</w:t>
      </w:r>
      <w:r w:rsidR="00B2137F">
        <w:rPr>
          <w:sz w:val="24"/>
          <w:szCs w:val="24"/>
        </w:rPr>
        <w:t xml:space="preserve"> </w:t>
      </w:r>
      <w:r w:rsidR="006E526A">
        <w:rPr>
          <w:sz w:val="24"/>
          <w:szCs w:val="24"/>
        </w:rPr>
        <w:t>und Chinas. Er sprach von</w:t>
      </w:r>
      <w:r w:rsidR="00014449">
        <w:rPr>
          <w:sz w:val="24"/>
          <w:szCs w:val="24"/>
        </w:rPr>
        <w:t xml:space="preserve"> </w:t>
      </w:r>
      <w:r w:rsidR="00CD3A8E">
        <w:rPr>
          <w:sz w:val="24"/>
          <w:szCs w:val="24"/>
        </w:rPr>
        <w:t>„Vorstöße</w:t>
      </w:r>
      <w:r w:rsidR="006E526A">
        <w:rPr>
          <w:sz w:val="24"/>
          <w:szCs w:val="24"/>
        </w:rPr>
        <w:t>[n]</w:t>
      </w:r>
      <w:r w:rsidR="00CD3A8E">
        <w:rPr>
          <w:sz w:val="24"/>
          <w:szCs w:val="24"/>
        </w:rPr>
        <w:t xml:space="preserve"> ins Ne</w:t>
      </w:r>
      <w:r w:rsidR="00CD3A8E">
        <w:rPr>
          <w:sz w:val="24"/>
          <w:szCs w:val="24"/>
        </w:rPr>
        <w:t>u</w:t>
      </w:r>
      <w:r w:rsidR="00CD3A8E">
        <w:rPr>
          <w:sz w:val="24"/>
          <w:szCs w:val="24"/>
        </w:rPr>
        <w:t xml:space="preserve">land“ </w:t>
      </w:r>
      <w:r w:rsidR="00D57341">
        <w:rPr>
          <w:sz w:val="24"/>
          <w:szCs w:val="24"/>
        </w:rPr>
        <w:t xml:space="preserve">und </w:t>
      </w:r>
      <w:r w:rsidR="006E526A">
        <w:rPr>
          <w:sz w:val="24"/>
          <w:szCs w:val="24"/>
        </w:rPr>
        <w:t>von</w:t>
      </w:r>
      <w:r w:rsidR="00D57341">
        <w:rPr>
          <w:sz w:val="24"/>
          <w:szCs w:val="24"/>
        </w:rPr>
        <w:t xml:space="preserve"> </w:t>
      </w:r>
      <w:r w:rsidR="00492298">
        <w:rPr>
          <w:sz w:val="24"/>
          <w:szCs w:val="24"/>
        </w:rPr>
        <w:t>„Pilotprojekte</w:t>
      </w:r>
      <w:r w:rsidR="006E526A">
        <w:rPr>
          <w:sz w:val="24"/>
          <w:szCs w:val="24"/>
        </w:rPr>
        <w:t>[n]</w:t>
      </w:r>
      <w:r w:rsidR="00492298">
        <w:rPr>
          <w:sz w:val="24"/>
          <w:szCs w:val="24"/>
        </w:rPr>
        <w:t>“</w:t>
      </w:r>
      <w:r w:rsidR="005635BB">
        <w:rPr>
          <w:sz w:val="24"/>
          <w:szCs w:val="24"/>
        </w:rPr>
        <w:t xml:space="preserve">: </w:t>
      </w:r>
      <w:r w:rsidR="00592A91">
        <w:rPr>
          <w:sz w:val="24"/>
          <w:szCs w:val="24"/>
        </w:rPr>
        <w:t xml:space="preserve">Paradigmenwechsel in </w:t>
      </w:r>
      <w:r w:rsidR="00356873">
        <w:rPr>
          <w:sz w:val="24"/>
          <w:szCs w:val="24"/>
        </w:rPr>
        <w:t xml:space="preserve">Religionen und </w:t>
      </w:r>
      <w:r w:rsidR="00592A91">
        <w:rPr>
          <w:sz w:val="24"/>
          <w:szCs w:val="24"/>
        </w:rPr>
        <w:t>Theologie</w:t>
      </w:r>
      <w:r w:rsidR="00356873">
        <w:rPr>
          <w:sz w:val="24"/>
          <w:szCs w:val="24"/>
        </w:rPr>
        <w:t>, die</w:t>
      </w:r>
      <w:r w:rsidR="00BA6D6A">
        <w:rPr>
          <w:sz w:val="24"/>
          <w:szCs w:val="24"/>
        </w:rPr>
        <w:t xml:space="preserve"> </w:t>
      </w:r>
      <w:r w:rsidR="00592A91">
        <w:rPr>
          <w:sz w:val="24"/>
          <w:szCs w:val="24"/>
        </w:rPr>
        <w:t>Frau im Christentum, Theologie und Literatur, Kunst und Sinnfrage. Er schrieb über Anwälte der Humanität, über Religion und Musik, Glaube und Naturwissenschaft</w:t>
      </w:r>
      <w:r w:rsidR="00CD3A8E">
        <w:rPr>
          <w:sz w:val="24"/>
          <w:szCs w:val="24"/>
        </w:rPr>
        <w:t xml:space="preserve">, </w:t>
      </w:r>
      <w:r w:rsidR="00592CF0">
        <w:rPr>
          <w:sz w:val="24"/>
          <w:szCs w:val="24"/>
        </w:rPr>
        <w:t xml:space="preserve">er </w:t>
      </w:r>
      <w:r w:rsidR="00CD3A8E">
        <w:rPr>
          <w:sz w:val="24"/>
          <w:szCs w:val="24"/>
        </w:rPr>
        <w:t>wagte</w:t>
      </w:r>
      <w:r w:rsidR="00592A91">
        <w:rPr>
          <w:sz w:val="24"/>
          <w:szCs w:val="24"/>
        </w:rPr>
        <w:t xml:space="preserve"> Ausflüge </w:t>
      </w:r>
      <w:r w:rsidR="00592CF0">
        <w:rPr>
          <w:sz w:val="24"/>
          <w:szCs w:val="24"/>
        </w:rPr>
        <w:t>in die</w:t>
      </w:r>
      <w:r w:rsidR="00592A91">
        <w:rPr>
          <w:sz w:val="24"/>
          <w:szCs w:val="24"/>
        </w:rPr>
        <w:t xml:space="preserve"> Psychologie und Psychotherapie</w:t>
      </w:r>
      <w:r w:rsidR="00CD3A8E">
        <w:rPr>
          <w:sz w:val="24"/>
          <w:szCs w:val="24"/>
        </w:rPr>
        <w:t>, ganz zu schweigen vom großen Filmprojekt „Spurens</w:t>
      </w:r>
      <w:r w:rsidR="00CD3A8E">
        <w:rPr>
          <w:sz w:val="24"/>
          <w:szCs w:val="24"/>
        </w:rPr>
        <w:t>u</w:t>
      </w:r>
      <w:r w:rsidR="00CD3A8E">
        <w:rPr>
          <w:sz w:val="24"/>
          <w:szCs w:val="24"/>
        </w:rPr>
        <w:t xml:space="preserve">che“, das ihn </w:t>
      </w:r>
      <w:r w:rsidR="005635BB">
        <w:rPr>
          <w:sz w:val="24"/>
          <w:szCs w:val="24"/>
        </w:rPr>
        <w:t>– vom Sü</w:t>
      </w:r>
      <w:r w:rsidR="00D94EB5">
        <w:rPr>
          <w:sz w:val="24"/>
          <w:szCs w:val="24"/>
        </w:rPr>
        <w:t xml:space="preserve">ddeutschen Rundfunk finanziert </w:t>
      </w:r>
      <w:r w:rsidR="00D94EB5">
        <w:rPr>
          <w:sz w:val="24"/>
          <w:szCs w:val="24"/>
        </w:rPr>
        <w:noBreakHyphen/>
      </w:r>
      <w:r w:rsidR="005635BB">
        <w:rPr>
          <w:sz w:val="24"/>
          <w:szCs w:val="24"/>
        </w:rPr>
        <w:t xml:space="preserve"> </w:t>
      </w:r>
      <w:r w:rsidR="00D25BE0">
        <w:rPr>
          <w:sz w:val="24"/>
          <w:szCs w:val="24"/>
        </w:rPr>
        <w:t xml:space="preserve">zusammen mit Stephan </w:t>
      </w:r>
      <w:proofErr w:type="spellStart"/>
      <w:r w:rsidR="00D25BE0">
        <w:rPr>
          <w:sz w:val="24"/>
          <w:szCs w:val="24"/>
        </w:rPr>
        <w:t>Schlensog</w:t>
      </w:r>
      <w:proofErr w:type="spellEnd"/>
      <w:r w:rsidR="00D25BE0">
        <w:rPr>
          <w:sz w:val="24"/>
          <w:szCs w:val="24"/>
        </w:rPr>
        <w:t xml:space="preserve"> </w:t>
      </w:r>
      <w:r w:rsidR="00CD3A8E">
        <w:rPr>
          <w:sz w:val="24"/>
          <w:szCs w:val="24"/>
        </w:rPr>
        <w:t>rund um die Welt führte und ihn ein umfassendes Filmskript</w:t>
      </w:r>
      <w:r w:rsidR="00592A91">
        <w:rPr>
          <w:sz w:val="24"/>
          <w:szCs w:val="24"/>
        </w:rPr>
        <w:t xml:space="preserve"> </w:t>
      </w:r>
      <w:r w:rsidR="00CD3A8E">
        <w:rPr>
          <w:sz w:val="24"/>
          <w:szCs w:val="24"/>
        </w:rPr>
        <w:t xml:space="preserve">schreiben ließ, </w:t>
      </w:r>
      <w:r w:rsidR="00356873">
        <w:rPr>
          <w:sz w:val="24"/>
          <w:szCs w:val="24"/>
        </w:rPr>
        <w:t>ganz zu schwe</w:t>
      </w:r>
      <w:r w:rsidR="00356873">
        <w:rPr>
          <w:sz w:val="24"/>
          <w:szCs w:val="24"/>
        </w:rPr>
        <w:t>i</w:t>
      </w:r>
      <w:r w:rsidR="00356873">
        <w:rPr>
          <w:sz w:val="24"/>
          <w:szCs w:val="24"/>
        </w:rPr>
        <w:t>gen v</w:t>
      </w:r>
      <w:r w:rsidR="00CD3A8E">
        <w:rPr>
          <w:sz w:val="24"/>
          <w:szCs w:val="24"/>
        </w:rPr>
        <w:t>o</w:t>
      </w:r>
      <w:r w:rsidR="00356873">
        <w:rPr>
          <w:sz w:val="24"/>
          <w:szCs w:val="24"/>
        </w:rPr>
        <w:t>m Manuskript des Musikliebhabers zu</w:t>
      </w:r>
      <w:r w:rsidR="00D94EB5">
        <w:rPr>
          <w:sz w:val="24"/>
          <w:szCs w:val="24"/>
        </w:rPr>
        <w:t>r</w:t>
      </w:r>
      <w:r w:rsidR="00356873">
        <w:rPr>
          <w:sz w:val="24"/>
          <w:szCs w:val="24"/>
        </w:rPr>
        <w:t xml:space="preserve"> </w:t>
      </w:r>
      <w:r w:rsidR="009419CD" w:rsidRPr="00356873">
        <w:rPr>
          <w:i/>
          <w:sz w:val="24"/>
          <w:szCs w:val="24"/>
        </w:rPr>
        <w:t xml:space="preserve">Chorsymphonie </w:t>
      </w:r>
      <w:r w:rsidR="00CD3A8E" w:rsidRPr="00356873">
        <w:rPr>
          <w:i/>
          <w:sz w:val="24"/>
          <w:szCs w:val="24"/>
        </w:rPr>
        <w:t>Weltethos</w:t>
      </w:r>
      <w:r w:rsidR="00356873">
        <w:rPr>
          <w:sz w:val="24"/>
          <w:szCs w:val="24"/>
        </w:rPr>
        <w:t>, d</w:t>
      </w:r>
      <w:r w:rsidR="009419CD">
        <w:rPr>
          <w:sz w:val="24"/>
          <w:szCs w:val="24"/>
        </w:rPr>
        <w:t>ie</w:t>
      </w:r>
      <w:r>
        <w:rPr>
          <w:sz w:val="24"/>
          <w:szCs w:val="24"/>
        </w:rPr>
        <w:t xml:space="preserve"> im O</w:t>
      </w:r>
      <w:r w:rsidR="00592CF0">
        <w:rPr>
          <w:sz w:val="24"/>
          <w:szCs w:val="24"/>
        </w:rPr>
        <w:t>k</w:t>
      </w:r>
      <w:r>
        <w:rPr>
          <w:sz w:val="24"/>
          <w:szCs w:val="24"/>
        </w:rPr>
        <w:t>tober 2011 in Be</w:t>
      </w:r>
      <w:r w:rsidR="009419CD">
        <w:rPr>
          <w:sz w:val="24"/>
          <w:szCs w:val="24"/>
        </w:rPr>
        <w:t>r</w:t>
      </w:r>
      <w:r>
        <w:rPr>
          <w:sz w:val="24"/>
          <w:szCs w:val="24"/>
        </w:rPr>
        <w:t xml:space="preserve">lin </w:t>
      </w:r>
      <w:r w:rsidR="00BA6D6A">
        <w:rPr>
          <w:sz w:val="24"/>
          <w:szCs w:val="24"/>
        </w:rPr>
        <w:t>von Simon Rattle</w:t>
      </w:r>
      <w:r w:rsidR="00356873">
        <w:rPr>
          <w:sz w:val="24"/>
          <w:szCs w:val="24"/>
        </w:rPr>
        <w:t>, später noch in Birmingham und in London</w:t>
      </w:r>
      <w:r w:rsidR="00BA6D6A">
        <w:rPr>
          <w:sz w:val="24"/>
          <w:szCs w:val="24"/>
        </w:rPr>
        <w:t xml:space="preserve"> </w:t>
      </w:r>
      <w:r>
        <w:rPr>
          <w:sz w:val="24"/>
          <w:szCs w:val="24"/>
        </w:rPr>
        <w:t>aufgeführt wu</w:t>
      </w:r>
      <w:r>
        <w:rPr>
          <w:sz w:val="24"/>
          <w:szCs w:val="24"/>
        </w:rPr>
        <w:t>r</w:t>
      </w:r>
      <w:r>
        <w:rPr>
          <w:sz w:val="24"/>
          <w:szCs w:val="24"/>
        </w:rPr>
        <w:t>de.</w:t>
      </w:r>
      <w:r w:rsidR="00D87248">
        <w:rPr>
          <w:rStyle w:val="Funotenzeichen"/>
          <w:sz w:val="24"/>
          <w:szCs w:val="24"/>
        </w:rPr>
        <w:footnoteReference w:id="2"/>
      </w:r>
    </w:p>
    <w:p w:rsidR="006E526A" w:rsidRDefault="006E526A" w:rsidP="00343996">
      <w:pPr>
        <w:spacing w:line="300" w:lineRule="atLeast"/>
        <w:jc w:val="both"/>
        <w:rPr>
          <w:sz w:val="24"/>
          <w:szCs w:val="24"/>
        </w:rPr>
      </w:pPr>
    </w:p>
    <w:p w:rsidR="00CE35E9" w:rsidRDefault="00D57341" w:rsidP="00343996">
      <w:pPr>
        <w:spacing w:line="300" w:lineRule="atLeast"/>
        <w:jc w:val="both"/>
        <w:rPr>
          <w:sz w:val="24"/>
          <w:szCs w:val="24"/>
        </w:rPr>
      </w:pPr>
      <w:r>
        <w:rPr>
          <w:sz w:val="24"/>
          <w:szCs w:val="24"/>
        </w:rPr>
        <w:t xml:space="preserve">Bis zu seiner Emeritierung (1996) diente ihm </w:t>
      </w:r>
      <w:r w:rsidR="009E5E6A">
        <w:rPr>
          <w:sz w:val="24"/>
          <w:szCs w:val="24"/>
        </w:rPr>
        <w:t xml:space="preserve">das von ihm gegründete </w:t>
      </w:r>
      <w:r w:rsidRPr="009E5E6A">
        <w:rPr>
          <w:i/>
          <w:sz w:val="24"/>
          <w:szCs w:val="24"/>
        </w:rPr>
        <w:t>Institut für ökumen</w:t>
      </w:r>
      <w:r w:rsidRPr="009E5E6A">
        <w:rPr>
          <w:i/>
          <w:sz w:val="24"/>
          <w:szCs w:val="24"/>
        </w:rPr>
        <w:t>i</w:t>
      </w:r>
      <w:r w:rsidRPr="009E5E6A">
        <w:rPr>
          <w:i/>
          <w:sz w:val="24"/>
          <w:szCs w:val="24"/>
        </w:rPr>
        <w:t>sche Forschung</w:t>
      </w:r>
      <w:r>
        <w:rPr>
          <w:sz w:val="24"/>
          <w:szCs w:val="24"/>
        </w:rPr>
        <w:t xml:space="preserve"> als Operationsbasis</w:t>
      </w:r>
      <w:r w:rsidR="009E5E6A">
        <w:rPr>
          <w:sz w:val="24"/>
          <w:szCs w:val="24"/>
        </w:rPr>
        <w:t xml:space="preserve">. </w:t>
      </w:r>
      <w:r w:rsidR="009419CD">
        <w:rPr>
          <w:sz w:val="24"/>
          <w:szCs w:val="24"/>
        </w:rPr>
        <w:t xml:space="preserve">Sein „glänzendes Sekretariat“, wie </w:t>
      </w:r>
      <w:r w:rsidR="00642201">
        <w:rPr>
          <w:sz w:val="24"/>
          <w:szCs w:val="24"/>
        </w:rPr>
        <w:t xml:space="preserve">der römische </w:t>
      </w:r>
      <w:r w:rsidR="009419CD">
        <w:rPr>
          <w:sz w:val="24"/>
          <w:szCs w:val="24"/>
        </w:rPr>
        <w:t>Kard</w:t>
      </w:r>
      <w:r w:rsidR="009419CD">
        <w:rPr>
          <w:sz w:val="24"/>
          <w:szCs w:val="24"/>
        </w:rPr>
        <w:t>i</w:t>
      </w:r>
      <w:r w:rsidR="009419CD">
        <w:rPr>
          <w:sz w:val="24"/>
          <w:szCs w:val="24"/>
        </w:rPr>
        <w:t xml:space="preserve">nal </w:t>
      </w:r>
      <w:r w:rsidR="00A72E65">
        <w:rPr>
          <w:rFonts w:cs="Times New Roman"/>
          <w:sz w:val="24"/>
          <w:szCs w:val="24"/>
        </w:rPr>
        <w:t>Še</w:t>
      </w:r>
      <w:r w:rsidR="009419CD">
        <w:rPr>
          <w:sz w:val="24"/>
          <w:szCs w:val="24"/>
        </w:rPr>
        <w:t xml:space="preserve">per es </w:t>
      </w:r>
      <w:r w:rsidR="00A72E65">
        <w:rPr>
          <w:sz w:val="24"/>
          <w:szCs w:val="24"/>
        </w:rPr>
        <w:t xml:space="preserve">einmal </w:t>
      </w:r>
      <w:r w:rsidR="009419CD">
        <w:rPr>
          <w:sz w:val="24"/>
          <w:szCs w:val="24"/>
        </w:rPr>
        <w:t xml:space="preserve">neidvoll nannte, blieb </w:t>
      </w:r>
      <w:r w:rsidR="009E5E6A">
        <w:rPr>
          <w:sz w:val="24"/>
          <w:szCs w:val="24"/>
        </w:rPr>
        <w:t xml:space="preserve">auch nach seinem Fakultätsabschied </w:t>
      </w:r>
      <w:r w:rsidR="009419CD">
        <w:rPr>
          <w:sz w:val="24"/>
          <w:szCs w:val="24"/>
        </w:rPr>
        <w:t>exzellent</w:t>
      </w:r>
      <w:r w:rsidR="00A72E65">
        <w:rPr>
          <w:sz w:val="24"/>
          <w:szCs w:val="24"/>
        </w:rPr>
        <w:t>, von seinen Mitarbeiterinnen und Mitarbeitern ganz zu schweigen. Küng verstand es, Menschen an sich zu binden</w:t>
      </w:r>
      <w:r w:rsidR="009419CD">
        <w:rPr>
          <w:sz w:val="24"/>
          <w:szCs w:val="24"/>
        </w:rPr>
        <w:t xml:space="preserve">. </w:t>
      </w:r>
      <w:r w:rsidR="009E5E6A">
        <w:rPr>
          <w:sz w:val="24"/>
          <w:szCs w:val="24"/>
        </w:rPr>
        <w:t>Doch Zentrum seiner Textproduktion blieb in seine</w:t>
      </w:r>
      <w:r w:rsidR="005635BB">
        <w:rPr>
          <w:sz w:val="24"/>
          <w:szCs w:val="24"/>
        </w:rPr>
        <w:t>r</w:t>
      </w:r>
      <w:r w:rsidR="009E5E6A">
        <w:rPr>
          <w:sz w:val="24"/>
          <w:szCs w:val="24"/>
        </w:rPr>
        <w:t xml:space="preserve"> Wohnung e</w:t>
      </w:r>
      <w:r>
        <w:rPr>
          <w:sz w:val="24"/>
          <w:szCs w:val="24"/>
        </w:rPr>
        <w:t>in und derse</w:t>
      </w:r>
      <w:r>
        <w:rPr>
          <w:sz w:val="24"/>
          <w:szCs w:val="24"/>
        </w:rPr>
        <w:t>l</w:t>
      </w:r>
      <w:r>
        <w:rPr>
          <w:sz w:val="24"/>
          <w:szCs w:val="24"/>
        </w:rPr>
        <w:t>be Schreibtisch</w:t>
      </w:r>
      <w:r w:rsidR="00ED3A92">
        <w:rPr>
          <w:sz w:val="24"/>
          <w:szCs w:val="24"/>
        </w:rPr>
        <w:t xml:space="preserve">, auch wenn </w:t>
      </w:r>
      <w:r w:rsidR="005635BB">
        <w:rPr>
          <w:sz w:val="24"/>
          <w:szCs w:val="24"/>
        </w:rPr>
        <w:t xml:space="preserve">diesen </w:t>
      </w:r>
      <w:r w:rsidR="00ED3A92">
        <w:rPr>
          <w:sz w:val="24"/>
          <w:szCs w:val="24"/>
        </w:rPr>
        <w:t xml:space="preserve">nie ein Computer verunstaltete. </w:t>
      </w:r>
      <w:r w:rsidR="009419CD">
        <w:rPr>
          <w:sz w:val="24"/>
          <w:szCs w:val="24"/>
        </w:rPr>
        <w:t xml:space="preserve">Küng schrieb von Hand. </w:t>
      </w:r>
      <w:r>
        <w:rPr>
          <w:sz w:val="24"/>
          <w:szCs w:val="24"/>
        </w:rPr>
        <w:t xml:space="preserve">Enge Kontakte mit einigen Kollegen </w:t>
      </w:r>
      <w:r w:rsidR="00ED3A92">
        <w:rPr>
          <w:sz w:val="24"/>
          <w:szCs w:val="24"/>
        </w:rPr>
        <w:t xml:space="preserve">aus der katholischen und evangelischen Fakultät </w:t>
      </w:r>
      <w:r>
        <w:rPr>
          <w:sz w:val="24"/>
          <w:szCs w:val="24"/>
        </w:rPr>
        <w:t xml:space="preserve">brachen nie ab und im Rahmen des </w:t>
      </w:r>
      <w:r w:rsidRPr="00ED3A92">
        <w:rPr>
          <w:i/>
          <w:sz w:val="24"/>
          <w:szCs w:val="24"/>
        </w:rPr>
        <w:t>Studium Generale</w:t>
      </w:r>
      <w:r w:rsidR="006E526A">
        <w:rPr>
          <w:sz w:val="24"/>
          <w:szCs w:val="24"/>
        </w:rPr>
        <w:t>, das in den 1980er</w:t>
      </w:r>
      <w:r w:rsidR="00684DF9">
        <w:rPr>
          <w:sz w:val="24"/>
          <w:szCs w:val="24"/>
        </w:rPr>
        <w:t xml:space="preserve"> Jahren bis zu 2000 Höreri</w:t>
      </w:r>
      <w:r w:rsidR="00684DF9">
        <w:rPr>
          <w:sz w:val="24"/>
          <w:szCs w:val="24"/>
        </w:rPr>
        <w:t>n</w:t>
      </w:r>
      <w:r w:rsidR="00684DF9">
        <w:rPr>
          <w:sz w:val="24"/>
          <w:szCs w:val="24"/>
        </w:rPr>
        <w:t xml:space="preserve">nen </w:t>
      </w:r>
      <w:r w:rsidR="00642201">
        <w:rPr>
          <w:sz w:val="24"/>
          <w:szCs w:val="24"/>
        </w:rPr>
        <w:t xml:space="preserve">und Hörer </w:t>
      </w:r>
      <w:r w:rsidR="00684DF9">
        <w:rPr>
          <w:sz w:val="24"/>
          <w:szCs w:val="24"/>
        </w:rPr>
        <w:t>anzog</w:t>
      </w:r>
      <w:r w:rsidR="006E526A">
        <w:rPr>
          <w:sz w:val="24"/>
          <w:szCs w:val="24"/>
        </w:rPr>
        <w:t xml:space="preserve"> </w:t>
      </w:r>
      <w:r w:rsidR="00684DF9">
        <w:rPr>
          <w:sz w:val="24"/>
          <w:szCs w:val="24"/>
        </w:rPr>
        <w:t xml:space="preserve">und </w:t>
      </w:r>
      <w:r w:rsidR="006E526A">
        <w:rPr>
          <w:sz w:val="24"/>
          <w:szCs w:val="24"/>
        </w:rPr>
        <w:t>zu einem neuen A</w:t>
      </w:r>
      <w:r w:rsidR="00A72E65">
        <w:rPr>
          <w:sz w:val="24"/>
          <w:szCs w:val="24"/>
        </w:rPr>
        <w:t>lleinstellungsme</w:t>
      </w:r>
      <w:r w:rsidR="00863F18">
        <w:rPr>
          <w:sz w:val="24"/>
          <w:szCs w:val="24"/>
        </w:rPr>
        <w:t>r</w:t>
      </w:r>
      <w:r w:rsidR="00A72E65">
        <w:rPr>
          <w:sz w:val="24"/>
          <w:szCs w:val="24"/>
        </w:rPr>
        <w:t xml:space="preserve">kmal der </w:t>
      </w:r>
      <w:r w:rsidR="00A149CD">
        <w:rPr>
          <w:sz w:val="24"/>
          <w:szCs w:val="24"/>
        </w:rPr>
        <w:t xml:space="preserve">Tübinger </w:t>
      </w:r>
      <w:r w:rsidR="00A72E65">
        <w:rPr>
          <w:sz w:val="24"/>
          <w:szCs w:val="24"/>
        </w:rPr>
        <w:t>Universität wurde,</w:t>
      </w:r>
      <w:r>
        <w:rPr>
          <w:sz w:val="24"/>
          <w:szCs w:val="24"/>
        </w:rPr>
        <w:t xml:space="preserve"> wuchs eine enge Freundschaft mit Walter Jens</w:t>
      </w:r>
      <w:r w:rsidR="00B2137F">
        <w:rPr>
          <w:sz w:val="24"/>
          <w:szCs w:val="24"/>
        </w:rPr>
        <w:t>,</w:t>
      </w:r>
      <w:r w:rsidR="006E526A">
        <w:rPr>
          <w:sz w:val="24"/>
          <w:szCs w:val="24"/>
        </w:rPr>
        <w:t xml:space="preserve"> die </w:t>
      </w:r>
      <w:r w:rsidR="00ED3A92">
        <w:rPr>
          <w:sz w:val="24"/>
          <w:szCs w:val="24"/>
        </w:rPr>
        <w:t xml:space="preserve">in </w:t>
      </w:r>
      <w:r w:rsidR="00D25BE0">
        <w:rPr>
          <w:sz w:val="24"/>
          <w:szCs w:val="24"/>
        </w:rPr>
        <w:t xml:space="preserve">Tübingens </w:t>
      </w:r>
      <w:r w:rsidR="00ED3A92">
        <w:rPr>
          <w:sz w:val="24"/>
          <w:szCs w:val="24"/>
        </w:rPr>
        <w:t>Ehrenbürgerschaft von beiden</w:t>
      </w:r>
      <w:r w:rsidR="006E526A">
        <w:rPr>
          <w:sz w:val="24"/>
          <w:szCs w:val="24"/>
        </w:rPr>
        <w:t xml:space="preserve"> kultminierte</w:t>
      </w:r>
      <w:r w:rsidR="00ED3A92">
        <w:rPr>
          <w:sz w:val="24"/>
          <w:szCs w:val="24"/>
        </w:rPr>
        <w:t>.</w:t>
      </w:r>
    </w:p>
    <w:p w:rsidR="00000723" w:rsidRDefault="00000723" w:rsidP="00343996">
      <w:pPr>
        <w:spacing w:line="300" w:lineRule="atLeast"/>
        <w:jc w:val="both"/>
        <w:rPr>
          <w:sz w:val="24"/>
          <w:szCs w:val="24"/>
        </w:rPr>
      </w:pPr>
    </w:p>
    <w:p w:rsidR="00A149CD" w:rsidRDefault="00ED3A92" w:rsidP="00343996">
      <w:pPr>
        <w:spacing w:line="300" w:lineRule="atLeast"/>
        <w:jc w:val="both"/>
        <w:rPr>
          <w:sz w:val="24"/>
          <w:szCs w:val="24"/>
        </w:rPr>
      </w:pPr>
      <w:r>
        <w:rPr>
          <w:sz w:val="24"/>
          <w:szCs w:val="24"/>
        </w:rPr>
        <w:t xml:space="preserve">Doch </w:t>
      </w:r>
      <w:r w:rsidR="00684DF9">
        <w:rPr>
          <w:sz w:val="24"/>
          <w:szCs w:val="24"/>
        </w:rPr>
        <w:t xml:space="preserve">damit sind </w:t>
      </w:r>
      <w:r>
        <w:rPr>
          <w:sz w:val="24"/>
          <w:szCs w:val="24"/>
        </w:rPr>
        <w:t xml:space="preserve">die </w:t>
      </w:r>
      <w:r w:rsidR="006E526A">
        <w:rPr>
          <w:sz w:val="24"/>
          <w:szCs w:val="24"/>
        </w:rPr>
        <w:t xml:space="preserve">zahllosen inhaltlichen, methodischen und </w:t>
      </w:r>
      <w:r w:rsidR="00684DF9">
        <w:rPr>
          <w:sz w:val="24"/>
          <w:szCs w:val="24"/>
        </w:rPr>
        <w:t>wirkungs</w:t>
      </w:r>
      <w:r w:rsidR="006E526A">
        <w:rPr>
          <w:sz w:val="24"/>
          <w:szCs w:val="24"/>
        </w:rPr>
        <w:t xml:space="preserve">geschichtlichen </w:t>
      </w:r>
      <w:r>
        <w:rPr>
          <w:sz w:val="24"/>
          <w:szCs w:val="24"/>
        </w:rPr>
        <w:t>Fr</w:t>
      </w:r>
      <w:r>
        <w:rPr>
          <w:sz w:val="24"/>
          <w:szCs w:val="24"/>
        </w:rPr>
        <w:t>a</w:t>
      </w:r>
      <w:r>
        <w:rPr>
          <w:sz w:val="24"/>
          <w:szCs w:val="24"/>
        </w:rPr>
        <w:t xml:space="preserve">gen, die uns hier bewegen </w:t>
      </w:r>
      <w:r w:rsidR="006E526A">
        <w:rPr>
          <w:sz w:val="24"/>
          <w:szCs w:val="24"/>
        </w:rPr>
        <w:t>könnten,</w:t>
      </w:r>
      <w:r>
        <w:rPr>
          <w:sz w:val="24"/>
          <w:szCs w:val="24"/>
        </w:rPr>
        <w:t xml:space="preserve"> noch nicht </w:t>
      </w:r>
      <w:r w:rsidR="006E526A">
        <w:rPr>
          <w:sz w:val="24"/>
          <w:szCs w:val="24"/>
        </w:rPr>
        <w:t xml:space="preserve">angerührt. So stelle ich </w:t>
      </w:r>
      <w:r w:rsidR="00560304">
        <w:rPr>
          <w:sz w:val="24"/>
          <w:szCs w:val="24"/>
        </w:rPr>
        <w:t xml:space="preserve">mir hier </w:t>
      </w:r>
      <w:r w:rsidR="006E526A">
        <w:rPr>
          <w:sz w:val="24"/>
          <w:szCs w:val="24"/>
        </w:rPr>
        <w:t>eine – vie</w:t>
      </w:r>
      <w:r w:rsidR="006E526A">
        <w:rPr>
          <w:sz w:val="24"/>
          <w:szCs w:val="24"/>
        </w:rPr>
        <w:t>l</w:t>
      </w:r>
      <w:r w:rsidR="00560304">
        <w:rPr>
          <w:sz w:val="24"/>
          <w:szCs w:val="24"/>
        </w:rPr>
        <w:t>leicht vor</w:t>
      </w:r>
      <w:r w:rsidR="006E526A">
        <w:rPr>
          <w:sz w:val="24"/>
          <w:szCs w:val="24"/>
        </w:rPr>
        <w:t xml:space="preserve">wissenschaftliche </w:t>
      </w:r>
      <w:r w:rsidR="00A149CD">
        <w:rPr>
          <w:sz w:val="24"/>
          <w:szCs w:val="24"/>
        </w:rPr>
        <w:noBreakHyphen/>
        <w:t xml:space="preserve"> </w:t>
      </w:r>
      <w:r w:rsidR="00684DF9">
        <w:rPr>
          <w:sz w:val="24"/>
          <w:szCs w:val="24"/>
        </w:rPr>
        <w:t>Kern</w:t>
      </w:r>
      <w:r w:rsidR="006E526A">
        <w:rPr>
          <w:sz w:val="24"/>
          <w:szCs w:val="24"/>
        </w:rPr>
        <w:t>frage</w:t>
      </w:r>
      <w:r w:rsidR="00EE028E">
        <w:rPr>
          <w:sz w:val="24"/>
          <w:szCs w:val="24"/>
        </w:rPr>
        <w:t xml:space="preserve">: </w:t>
      </w:r>
      <w:r w:rsidR="00EE028E" w:rsidRPr="005635BB">
        <w:rPr>
          <w:i/>
          <w:sz w:val="24"/>
          <w:szCs w:val="24"/>
        </w:rPr>
        <w:t>Welch enorm zentri</w:t>
      </w:r>
      <w:r w:rsidR="009419CD" w:rsidRPr="005635BB">
        <w:rPr>
          <w:i/>
          <w:sz w:val="24"/>
          <w:szCs w:val="24"/>
        </w:rPr>
        <w:t xml:space="preserve">erende </w:t>
      </w:r>
      <w:r w:rsidR="00EE028E" w:rsidRPr="005635BB">
        <w:rPr>
          <w:i/>
          <w:sz w:val="24"/>
          <w:szCs w:val="24"/>
        </w:rPr>
        <w:t xml:space="preserve">Kraft </w:t>
      </w:r>
      <w:r w:rsidR="006E526A" w:rsidRPr="005635BB">
        <w:rPr>
          <w:i/>
          <w:sz w:val="24"/>
          <w:szCs w:val="24"/>
        </w:rPr>
        <w:t>hat i</w:t>
      </w:r>
      <w:r w:rsidR="00EE028E" w:rsidRPr="005635BB">
        <w:rPr>
          <w:i/>
          <w:sz w:val="24"/>
          <w:szCs w:val="24"/>
        </w:rPr>
        <w:t xml:space="preserve">n </w:t>
      </w:r>
      <w:r w:rsidR="00A72E65" w:rsidRPr="005635BB">
        <w:rPr>
          <w:i/>
          <w:sz w:val="24"/>
          <w:szCs w:val="24"/>
        </w:rPr>
        <w:t xml:space="preserve">Hans Küng </w:t>
      </w:r>
      <w:r w:rsidR="00EE028E" w:rsidRPr="005635BB">
        <w:rPr>
          <w:i/>
          <w:sz w:val="24"/>
          <w:szCs w:val="24"/>
        </w:rPr>
        <w:t>gewirkt</w:t>
      </w:r>
      <w:r w:rsidR="00EE028E">
        <w:rPr>
          <w:sz w:val="24"/>
          <w:szCs w:val="24"/>
        </w:rPr>
        <w:t xml:space="preserve">, sodass er sich </w:t>
      </w:r>
      <w:r w:rsidR="009419CD">
        <w:rPr>
          <w:sz w:val="24"/>
          <w:szCs w:val="24"/>
        </w:rPr>
        <w:t xml:space="preserve">in der </w:t>
      </w:r>
      <w:r w:rsidR="00A72E65">
        <w:rPr>
          <w:sz w:val="24"/>
          <w:szCs w:val="24"/>
        </w:rPr>
        <w:t>un</w:t>
      </w:r>
      <w:r w:rsidR="00684DF9">
        <w:rPr>
          <w:sz w:val="24"/>
          <w:szCs w:val="24"/>
        </w:rPr>
        <w:t xml:space="preserve">gezügelten </w:t>
      </w:r>
      <w:r w:rsidR="009419CD">
        <w:rPr>
          <w:sz w:val="24"/>
          <w:szCs w:val="24"/>
        </w:rPr>
        <w:t xml:space="preserve">Fülle seiner </w:t>
      </w:r>
      <w:r w:rsidR="006E526A">
        <w:rPr>
          <w:sz w:val="24"/>
          <w:szCs w:val="24"/>
        </w:rPr>
        <w:t>Arbeits</w:t>
      </w:r>
      <w:r w:rsidR="009419CD">
        <w:rPr>
          <w:sz w:val="24"/>
          <w:szCs w:val="24"/>
        </w:rPr>
        <w:t xml:space="preserve">gebiete </w:t>
      </w:r>
      <w:r w:rsidR="00EE028E">
        <w:rPr>
          <w:sz w:val="24"/>
          <w:szCs w:val="24"/>
        </w:rPr>
        <w:t xml:space="preserve">nie verlor, sich bis in die letzten Monate seines Lebens hinein eine enorme Disziplin auferlegte und </w:t>
      </w:r>
      <w:r w:rsidR="00A72E65">
        <w:rPr>
          <w:sz w:val="24"/>
          <w:szCs w:val="24"/>
        </w:rPr>
        <w:t xml:space="preserve">er </w:t>
      </w:r>
      <w:r w:rsidR="00EE028E">
        <w:rPr>
          <w:sz w:val="24"/>
          <w:szCs w:val="24"/>
        </w:rPr>
        <w:t>in kein „A</w:t>
      </w:r>
      <w:r w:rsidR="00EE028E">
        <w:rPr>
          <w:sz w:val="24"/>
          <w:szCs w:val="24"/>
        </w:rPr>
        <w:t>l</w:t>
      </w:r>
      <w:r w:rsidR="00EE028E">
        <w:rPr>
          <w:sz w:val="24"/>
          <w:szCs w:val="24"/>
        </w:rPr>
        <w:t>lotria“ abdriftete, wie Karl Barth d</w:t>
      </w:r>
      <w:r w:rsidR="00A72E65">
        <w:rPr>
          <w:sz w:val="24"/>
          <w:szCs w:val="24"/>
        </w:rPr>
        <w:t>ie</w:t>
      </w:r>
      <w:r w:rsidR="00EE028E">
        <w:rPr>
          <w:sz w:val="24"/>
          <w:szCs w:val="24"/>
        </w:rPr>
        <w:t xml:space="preserve">s </w:t>
      </w:r>
      <w:r w:rsidR="009419CD">
        <w:rPr>
          <w:sz w:val="24"/>
          <w:szCs w:val="24"/>
        </w:rPr>
        <w:t>ge</w:t>
      </w:r>
      <w:r w:rsidR="00EE028E">
        <w:rPr>
          <w:sz w:val="24"/>
          <w:szCs w:val="24"/>
        </w:rPr>
        <w:t>nannt</w:t>
      </w:r>
      <w:r w:rsidR="009419CD">
        <w:rPr>
          <w:sz w:val="24"/>
          <w:szCs w:val="24"/>
        </w:rPr>
        <w:t xml:space="preserve"> hätte</w:t>
      </w:r>
      <w:r w:rsidR="008E2B1F">
        <w:rPr>
          <w:sz w:val="24"/>
          <w:szCs w:val="24"/>
        </w:rPr>
        <w:t xml:space="preserve">. Nach meiner Überzeugung ist Küngs Arbeit bis zum Schluss von einigen </w:t>
      </w:r>
      <w:r w:rsidR="00642201">
        <w:rPr>
          <w:sz w:val="24"/>
          <w:szCs w:val="24"/>
        </w:rPr>
        <w:t xml:space="preserve">wenigen </w:t>
      </w:r>
      <w:r w:rsidR="008E2B1F">
        <w:rPr>
          <w:sz w:val="24"/>
          <w:szCs w:val="24"/>
        </w:rPr>
        <w:t>Grund</w:t>
      </w:r>
      <w:r w:rsidR="006E526A">
        <w:rPr>
          <w:sz w:val="24"/>
          <w:szCs w:val="24"/>
        </w:rPr>
        <w:t>erfahrungen und Grund</w:t>
      </w:r>
      <w:r w:rsidR="008E2B1F">
        <w:rPr>
          <w:sz w:val="24"/>
          <w:szCs w:val="24"/>
        </w:rPr>
        <w:t xml:space="preserve">entscheidungen geprägt, die </w:t>
      </w:r>
      <w:r w:rsidR="00A93BAB">
        <w:rPr>
          <w:sz w:val="24"/>
          <w:szCs w:val="24"/>
        </w:rPr>
        <w:t xml:space="preserve">bei der Beurteilung seiner </w:t>
      </w:r>
      <w:r w:rsidR="006E526A">
        <w:rPr>
          <w:sz w:val="24"/>
          <w:szCs w:val="24"/>
        </w:rPr>
        <w:t xml:space="preserve">konkreten </w:t>
      </w:r>
      <w:r w:rsidR="00A93BAB">
        <w:rPr>
          <w:sz w:val="24"/>
          <w:szCs w:val="24"/>
        </w:rPr>
        <w:t xml:space="preserve">Werke </w:t>
      </w:r>
      <w:r w:rsidR="00A72E65">
        <w:rPr>
          <w:sz w:val="24"/>
          <w:szCs w:val="24"/>
        </w:rPr>
        <w:t xml:space="preserve">oft </w:t>
      </w:r>
      <w:r w:rsidR="00A93BAB">
        <w:rPr>
          <w:sz w:val="24"/>
          <w:szCs w:val="24"/>
        </w:rPr>
        <w:t>übersehen werden</w:t>
      </w:r>
      <w:r w:rsidR="00A149CD">
        <w:rPr>
          <w:sz w:val="24"/>
          <w:szCs w:val="24"/>
        </w:rPr>
        <w:t>.</w:t>
      </w:r>
    </w:p>
    <w:p w:rsidR="00A149CD" w:rsidRDefault="00A149CD" w:rsidP="00343996">
      <w:pPr>
        <w:spacing w:line="300" w:lineRule="atLeast"/>
        <w:jc w:val="both"/>
        <w:rPr>
          <w:sz w:val="24"/>
          <w:szCs w:val="24"/>
        </w:rPr>
      </w:pPr>
    </w:p>
    <w:p w:rsidR="008C0F0D" w:rsidRDefault="00684DF9" w:rsidP="00343996">
      <w:pPr>
        <w:spacing w:line="300" w:lineRule="atLeast"/>
        <w:jc w:val="both"/>
        <w:rPr>
          <w:sz w:val="24"/>
          <w:szCs w:val="24"/>
        </w:rPr>
      </w:pPr>
      <w:r>
        <w:rPr>
          <w:sz w:val="24"/>
          <w:szCs w:val="24"/>
        </w:rPr>
        <w:t xml:space="preserve">Was </w:t>
      </w:r>
      <w:r w:rsidR="00A149CD">
        <w:rPr>
          <w:sz w:val="24"/>
          <w:szCs w:val="24"/>
        </w:rPr>
        <w:t>a</w:t>
      </w:r>
      <w:r w:rsidR="00642201">
        <w:rPr>
          <w:sz w:val="24"/>
          <w:szCs w:val="24"/>
        </w:rPr>
        <w:t>ber</w:t>
      </w:r>
      <w:r w:rsidR="00A149CD">
        <w:rPr>
          <w:sz w:val="24"/>
          <w:szCs w:val="24"/>
        </w:rPr>
        <w:t xml:space="preserve"> </w:t>
      </w:r>
      <w:r>
        <w:rPr>
          <w:sz w:val="24"/>
          <w:szCs w:val="24"/>
        </w:rPr>
        <w:t xml:space="preserve">bestimmte </w:t>
      </w:r>
      <w:r w:rsidR="00A93BAB">
        <w:rPr>
          <w:sz w:val="24"/>
          <w:szCs w:val="24"/>
        </w:rPr>
        <w:t xml:space="preserve">seine bleibende Entschiedenheit, seine </w:t>
      </w:r>
      <w:r w:rsidR="00CB0FC6">
        <w:rPr>
          <w:sz w:val="24"/>
          <w:szCs w:val="24"/>
        </w:rPr>
        <w:t xml:space="preserve">ständige </w:t>
      </w:r>
      <w:r w:rsidR="00A72E65">
        <w:rPr>
          <w:sz w:val="24"/>
          <w:szCs w:val="24"/>
        </w:rPr>
        <w:t xml:space="preserve">Präsenz und </w:t>
      </w:r>
      <w:r w:rsidR="00CB0FC6">
        <w:rPr>
          <w:sz w:val="24"/>
          <w:szCs w:val="24"/>
        </w:rPr>
        <w:t>s</w:t>
      </w:r>
      <w:r w:rsidR="00A93BAB">
        <w:rPr>
          <w:sz w:val="24"/>
          <w:szCs w:val="24"/>
        </w:rPr>
        <w:t xml:space="preserve">ein </w:t>
      </w:r>
      <w:r w:rsidR="00CB0FC6">
        <w:rPr>
          <w:sz w:val="24"/>
          <w:szCs w:val="24"/>
        </w:rPr>
        <w:t>unve</w:t>
      </w:r>
      <w:r w:rsidR="00CB0FC6">
        <w:rPr>
          <w:sz w:val="24"/>
          <w:szCs w:val="24"/>
        </w:rPr>
        <w:t>r</w:t>
      </w:r>
      <w:r w:rsidR="00CB0FC6">
        <w:rPr>
          <w:sz w:val="24"/>
          <w:szCs w:val="24"/>
        </w:rPr>
        <w:t xml:space="preserve">wechselbares </w:t>
      </w:r>
      <w:r w:rsidR="00A93BAB">
        <w:rPr>
          <w:sz w:val="24"/>
          <w:szCs w:val="24"/>
        </w:rPr>
        <w:t>theologische</w:t>
      </w:r>
      <w:r w:rsidR="00CB0FC6">
        <w:rPr>
          <w:sz w:val="24"/>
          <w:szCs w:val="24"/>
        </w:rPr>
        <w:t xml:space="preserve">s </w:t>
      </w:r>
      <w:r w:rsidR="00A93BAB">
        <w:rPr>
          <w:sz w:val="24"/>
          <w:szCs w:val="24"/>
        </w:rPr>
        <w:t>Profil</w:t>
      </w:r>
      <w:r>
        <w:rPr>
          <w:sz w:val="24"/>
          <w:szCs w:val="24"/>
        </w:rPr>
        <w:t xml:space="preserve">? </w:t>
      </w:r>
      <w:r w:rsidR="009419CD">
        <w:rPr>
          <w:sz w:val="24"/>
          <w:szCs w:val="24"/>
        </w:rPr>
        <w:t>Ich beschränke mich</w:t>
      </w:r>
      <w:r w:rsidR="006E526A">
        <w:rPr>
          <w:sz w:val="24"/>
          <w:szCs w:val="24"/>
        </w:rPr>
        <w:t xml:space="preserve"> </w:t>
      </w:r>
      <w:r w:rsidR="009419CD">
        <w:rPr>
          <w:sz w:val="24"/>
          <w:szCs w:val="24"/>
        </w:rPr>
        <w:t>auf fünf Hinweis</w:t>
      </w:r>
      <w:r w:rsidR="00A72E65">
        <w:rPr>
          <w:sz w:val="24"/>
          <w:szCs w:val="24"/>
        </w:rPr>
        <w:t>e</w:t>
      </w:r>
      <w:r w:rsidR="00463B66">
        <w:rPr>
          <w:sz w:val="24"/>
          <w:szCs w:val="24"/>
        </w:rPr>
        <w:t>:</w:t>
      </w:r>
      <w:r w:rsidR="009419CD">
        <w:rPr>
          <w:sz w:val="24"/>
          <w:szCs w:val="24"/>
        </w:rPr>
        <w:t xml:space="preserve"> </w:t>
      </w:r>
    </w:p>
    <w:p w:rsidR="008C0F0D" w:rsidRDefault="008C0F0D" w:rsidP="00343996">
      <w:pPr>
        <w:spacing w:line="300" w:lineRule="atLeast"/>
        <w:jc w:val="both"/>
        <w:rPr>
          <w:sz w:val="24"/>
          <w:szCs w:val="24"/>
        </w:rPr>
      </w:pPr>
    </w:p>
    <w:p w:rsidR="00D810F8" w:rsidRPr="00523B23" w:rsidRDefault="001E1027" w:rsidP="00343996">
      <w:pPr>
        <w:spacing w:line="300" w:lineRule="atLeast"/>
        <w:jc w:val="both"/>
        <w:rPr>
          <w:b/>
          <w:sz w:val="24"/>
          <w:szCs w:val="24"/>
        </w:rPr>
      </w:pPr>
      <w:r w:rsidRPr="00523B23">
        <w:rPr>
          <w:b/>
          <w:sz w:val="24"/>
          <w:szCs w:val="24"/>
        </w:rPr>
        <w:t xml:space="preserve">1. </w:t>
      </w:r>
      <w:r w:rsidR="008C0F0D" w:rsidRPr="00523B23">
        <w:rPr>
          <w:b/>
          <w:sz w:val="24"/>
          <w:szCs w:val="24"/>
        </w:rPr>
        <w:t>Vertrauen</w:t>
      </w:r>
      <w:r w:rsidR="00356701" w:rsidRPr="00523B23">
        <w:rPr>
          <w:b/>
          <w:sz w:val="24"/>
          <w:szCs w:val="24"/>
        </w:rPr>
        <w:t xml:space="preserve"> wagen</w:t>
      </w:r>
    </w:p>
    <w:p w:rsidR="00A24971" w:rsidRPr="00523B23" w:rsidRDefault="00A24971" w:rsidP="00343996">
      <w:pPr>
        <w:spacing w:line="300" w:lineRule="atLeast"/>
        <w:jc w:val="both"/>
        <w:rPr>
          <w:b/>
          <w:sz w:val="24"/>
          <w:szCs w:val="24"/>
        </w:rPr>
      </w:pPr>
      <w:r w:rsidRPr="00523B23">
        <w:rPr>
          <w:b/>
          <w:sz w:val="24"/>
          <w:szCs w:val="24"/>
        </w:rPr>
        <w:t>2. Strukturen gestalten</w:t>
      </w:r>
    </w:p>
    <w:p w:rsidR="00A24971" w:rsidRPr="00523B23" w:rsidRDefault="00A24971" w:rsidP="00343996">
      <w:pPr>
        <w:spacing w:line="300" w:lineRule="atLeast"/>
        <w:jc w:val="both"/>
        <w:rPr>
          <w:b/>
          <w:sz w:val="24"/>
          <w:szCs w:val="24"/>
        </w:rPr>
      </w:pPr>
      <w:r w:rsidRPr="00523B23">
        <w:rPr>
          <w:b/>
          <w:sz w:val="24"/>
          <w:szCs w:val="24"/>
        </w:rPr>
        <w:t>3. Die Wirklichkeit erzählen</w:t>
      </w:r>
    </w:p>
    <w:p w:rsidR="00A24971" w:rsidRPr="00523B23" w:rsidRDefault="00A24971" w:rsidP="00343996">
      <w:pPr>
        <w:spacing w:line="300" w:lineRule="atLeast"/>
        <w:jc w:val="both"/>
        <w:rPr>
          <w:b/>
          <w:sz w:val="24"/>
          <w:szCs w:val="24"/>
        </w:rPr>
      </w:pPr>
      <w:r w:rsidRPr="00523B23">
        <w:rPr>
          <w:b/>
          <w:sz w:val="24"/>
          <w:szCs w:val="24"/>
        </w:rPr>
        <w:t xml:space="preserve">4. Religionen und Welt </w:t>
      </w:r>
      <w:r w:rsidR="00E0503E">
        <w:rPr>
          <w:b/>
          <w:sz w:val="24"/>
          <w:szCs w:val="24"/>
        </w:rPr>
        <w:t>begegnen</w:t>
      </w:r>
    </w:p>
    <w:p w:rsidR="00A24971" w:rsidRPr="00E16E28" w:rsidRDefault="00A24971" w:rsidP="00343996">
      <w:pPr>
        <w:spacing w:line="300" w:lineRule="atLeast"/>
        <w:jc w:val="both"/>
        <w:rPr>
          <w:b/>
          <w:sz w:val="24"/>
          <w:szCs w:val="24"/>
        </w:rPr>
      </w:pPr>
      <w:r w:rsidRPr="00E16E28">
        <w:rPr>
          <w:b/>
          <w:sz w:val="24"/>
          <w:szCs w:val="24"/>
        </w:rPr>
        <w:t xml:space="preserve">5. </w:t>
      </w:r>
      <w:r w:rsidR="00642201">
        <w:rPr>
          <w:b/>
          <w:sz w:val="24"/>
          <w:szCs w:val="24"/>
        </w:rPr>
        <w:t xml:space="preserve">Eine offene, weil visionäre </w:t>
      </w:r>
      <w:r w:rsidR="00E16E28" w:rsidRPr="00E16E28">
        <w:rPr>
          <w:b/>
          <w:sz w:val="24"/>
          <w:szCs w:val="24"/>
        </w:rPr>
        <w:t>Theologie</w:t>
      </w:r>
    </w:p>
    <w:p w:rsidR="00AA412D" w:rsidRDefault="00AA412D" w:rsidP="00343996">
      <w:pPr>
        <w:spacing w:line="300" w:lineRule="atLeast"/>
        <w:jc w:val="both"/>
        <w:rPr>
          <w:sz w:val="28"/>
          <w:szCs w:val="28"/>
        </w:rPr>
      </w:pPr>
    </w:p>
    <w:p w:rsidR="00AA412D" w:rsidRPr="00AA412D" w:rsidRDefault="00AA412D" w:rsidP="00343996">
      <w:pPr>
        <w:spacing w:line="300" w:lineRule="atLeast"/>
        <w:jc w:val="both"/>
        <w:rPr>
          <w:sz w:val="28"/>
          <w:szCs w:val="28"/>
        </w:rPr>
      </w:pPr>
    </w:p>
    <w:p w:rsidR="00523B23" w:rsidRPr="00CB135F" w:rsidRDefault="00523B23" w:rsidP="00343996">
      <w:pPr>
        <w:spacing w:line="300" w:lineRule="atLeast"/>
        <w:jc w:val="both"/>
        <w:rPr>
          <w:b/>
          <w:sz w:val="28"/>
          <w:szCs w:val="28"/>
        </w:rPr>
      </w:pPr>
      <w:r w:rsidRPr="00CB135F">
        <w:rPr>
          <w:b/>
          <w:sz w:val="28"/>
          <w:szCs w:val="28"/>
        </w:rPr>
        <w:t>1. Vertrauen wagen</w:t>
      </w:r>
    </w:p>
    <w:p w:rsidR="00356701" w:rsidRDefault="00A149CD" w:rsidP="00343996">
      <w:pPr>
        <w:spacing w:line="300" w:lineRule="atLeast"/>
        <w:jc w:val="both"/>
        <w:rPr>
          <w:sz w:val="24"/>
          <w:szCs w:val="24"/>
        </w:rPr>
      </w:pPr>
      <w:r>
        <w:rPr>
          <w:sz w:val="24"/>
          <w:szCs w:val="24"/>
        </w:rPr>
        <w:t>Offensichtlich arbeitete i</w:t>
      </w:r>
      <w:r w:rsidR="002C1F71">
        <w:rPr>
          <w:sz w:val="24"/>
          <w:szCs w:val="24"/>
        </w:rPr>
        <w:t>n Hans Küng, de</w:t>
      </w:r>
      <w:r w:rsidR="006F3A5F">
        <w:rPr>
          <w:sz w:val="24"/>
          <w:szCs w:val="24"/>
        </w:rPr>
        <w:t xml:space="preserve">m </w:t>
      </w:r>
      <w:r w:rsidR="002C1F71">
        <w:rPr>
          <w:sz w:val="24"/>
          <w:szCs w:val="24"/>
        </w:rPr>
        <w:t xml:space="preserve">Studenten des </w:t>
      </w:r>
      <w:r w:rsidR="006F3A5F">
        <w:rPr>
          <w:sz w:val="24"/>
          <w:szCs w:val="24"/>
        </w:rPr>
        <w:t xml:space="preserve">römischen </w:t>
      </w:r>
      <w:proofErr w:type="spellStart"/>
      <w:r w:rsidR="006F3A5F">
        <w:rPr>
          <w:sz w:val="24"/>
          <w:szCs w:val="24"/>
        </w:rPr>
        <w:t>Germanik</w:t>
      </w:r>
      <w:r w:rsidR="002C1F71">
        <w:rPr>
          <w:sz w:val="24"/>
          <w:szCs w:val="24"/>
        </w:rPr>
        <w:t>ums</w:t>
      </w:r>
      <w:proofErr w:type="spellEnd"/>
      <w:r w:rsidR="002C1F71">
        <w:rPr>
          <w:sz w:val="24"/>
          <w:szCs w:val="24"/>
        </w:rPr>
        <w:t xml:space="preserve"> </w:t>
      </w:r>
      <w:r w:rsidR="006F3A5F">
        <w:rPr>
          <w:sz w:val="24"/>
          <w:szCs w:val="24"/>
        </w:rPr>
        <w:t xml:space="preserve">(1948-55) </w:t>
      </w:r>
      <w:r w:rsidR="008D3662">
        <w:rPr>
          <w:sz w:val="24"/>
          <w:szCs w:val="24"/>
        </w:rPr>
        <w:t xml:space="preserve">von Anfang </w:t>
      </w:r>
      <w:r w:rsidR="002C1F71">
        <w:rPr>
          <w:sz w:val="24"/>
          <w:szCs w:val="24"/>
        </w:rPr>
        <w:t xml:space="preserve">an </w:t>
      </w:r>
      <w:r w:rsidR="00356701">
        <w:rPr>
          <w:sz w:val="24"/>
          <w:szCs w:val="24"/>
        </w:rPr>
        <w:t>ein kritische</w:t>
      </w:r>
      <w:r w:rsidR="008D3662">
        <w:rPr>
          <w:sz w:val="24"/>
          <w:szCs w:val="24"/>
        </w:rPr>
        <w:t>r Dämon</w:t>
      </w:r>
      <w:r w:rsidR="006F3A5F">
        <w:rPr>
          <w:sz w:val="24"/>
          <w:szCs w:val="24"/>
        </w:rPr>
        <w:t>, der sich den autoritären Zwängen seines Lehrinst</w:t>
      </w:r>
      <w:r w:rsidR="006F3A5F">
        <w:rPr>
          <w:sz w:val="24"/>
          <w:szCs w:val="24"/>
        </w:rPr>
        <w:t>i</w:t>
      </w:r>
      <w:r w:rsidR="006F3A5F">
        <w:rPr>
          <w:sz w:val="24"/>
          <w:szCs w:val="24"/>
        </w:rPr>
        <w:t>tuts entzog</w:t>
      </w:r>
      <w:r w:rsidR="00356701">
        <w:rPr>
          <w:sz w:val="24"/>
          <w:szCs w:val="24"/>
        </w:rPr>
        <w:t>.</w:t>
      </w:r>
      <w:r w:rsidR="00D87248">
        <w:rPr>
          <w:rStyle w:val="Funotenzeichen"/>
          <w:sz w:val="24"/>
          <w:szCs w:val="24"/>
        </w:rPr>
        <w:footnoteReference w:id="3"/>
      </w:r>
      <w:r w:rsidR="00356701">
        <w:rPr>
          <w:sz w:val="24"/>
          <w:szCs w:val="24"/>
        </w:rPr>
        <w:t xml:space="preserve"> </w:t>
      </w:r>
      <w:r w:rsidR="009419CD">
        <w:rPr>
          <w:sz w:val="24"/>
          <w:szCs w:val="24"/>
        </w:rPr>
        <w:t xml:space="preserve">Zunächst </w:t>
      </w:r>
      <w:r w:rsidR="00356701">
        <w:rPr>
          <w:sz w:val="24"/>
          <w:szCs w:val="24"/>
        </w:rPr>
        <w:t xml:space="preserve">rieb </w:t>
      </w:r>
      <w:r w:rsidR="00B2137F">
        <w:rPr>
          <w:sz w:val="24"/>
          <w:szCs w:val="24"/>
        </w:rPr>
        <w:t xml:space="preserve">er </w:t>
      </w:r>
      <w:r w:rsidR="008D3662">
        <w:rPr>
          <w:sz w:val="24"/>
          <w:szCs w:val="24"/>
        </w:rPr>
        <w:t xml:space="preserve">sich </w:t>
      </w:r>
      <w:r w:rsidR="00356701">
        <w:rPr>
          <w:sz w:val="24"/>
          <w:szCs w:val="24"/>
        </w:rPr>
        <w:t xml:space="preserve">an der </w:t>
      </w:r>
      <w:r w:rsidR="009419CD">
        <w:rPr>
          <w:sz w:val="24"/>
          <w:szCs w:val="24"/>
        </w:rPr>
        <w:t xml:space="preserve">jesuitischen </w:t>
      </w:r>
      <w:r w:rsidR="00356701">
        <w:rPr>
          <w:sz w:val="24"/>
          <w:szCs w:val="24"/>
        </w:rPr>
        <w:t>Enge von Hausordnung und Hausgeist</w:t>
      </w:r>
      <w:r w:rsidR="00665CE6">
        <w:rPr>
          <w:sz w:val="24"/>
          <w:szCs w:val="24"/>
        </w:rPr>
        <w:t>, d</w:t>
      </w:r>
      <w:r w:rsidR="009419CD">
        <w:rPr>
          <w:sz w:val="24"/>
          <w:szCs w:val="24"/>
        </w:rPr>
        <w:t>a</w:t>
      </w:r>
      <w:r w:rsidR="006F3A5F">
        <w:rPr>
          <w:sz w:val="24"/>
          <w:szCs w:val="24"/>
        </w:rPr>
        <w:t xml:space="preserve">nn befeuerte diese Unruhe </w:t>
      </w:r>
      <w:r w:rsidR="009A5FEB">
        <w:rPr>
          <w:sz w:val="24"/>
          <w:szCs w:val="24"/>
        </w:rPr>
        <w:t xml:space="preserve">auch </w:t>
      </w:r>
      <w:r w:rsidR="006F3A5F">
        <w:rPr>
          <w:sz w:val="24"/>
          <w:szCs w:val="24"/>
        </w:rPr>
        <w:t>seine Studien</w:t>
      </w:r>
      <w:r w:rsidR="002C1F71">
        <w:rPr>
          <w:sz w:val="24"/>
          <w:szCs w:val="24"/>
        </w:rPr>
        <w:t>inhalte</w:t>
      </w:r>
      <w:r w:rsidR="006F3A5F">
        <w:rPr>
          <w:sz w:val="24"/>
          <w:szCs w:val="24"/>
        </w:rPr>
        <w:t xml:space="preserve">. </w:t>
      </w:r>
      <w:r w:rsidR="00D51C0C">
        <w:rPr>
          <w:sz w:val="24"/>
          <w:szCs w:val="24"/>
        </w:rPr>
        <w:t>Als Philos</w:t>
      </w:r>
      <w:r w:rsidR="00CB0FC6">
        <w:rPr>
          <w:sz w:val="24"/>
          <w:szCs w:val="24"/>
        </w:rPr>
        <w:t>o</w:t>
      </w:r>
      <w:r w:rsidR="00D51C0C">
        <w:rPr>
          <w:sz w:val="24"/>
          <w:szCs w:val="24"/>
        </w:rPr>
        <w:t xml:space="preserve">ph </w:t>
      </w:r>
      <w:r w:rsidR="00CB0FC6">
        <w:rPr>
          <w:sz w:val="24"/>
          <w:szCs w:val="24"/>
        </w:rPr>
        <w:t xml:space="preserve">(bis 1951) </w:t>
      </w:r>
      <w:r w:rsidR="00D51C0C">
        <w:rPr>
          <w:sz w:val="24"/>
          <w:szCs w:val="24"/>
        </w:rPr>
        <w:t>beschä</w:t>
      </w:r>
      <w:r w:rsidR="00CB0FC6">
        <w:rPr>
          <w:sz w:val="24"/>
          <w:szCs w:val="24"/>
        </w:rPr>
        <w:t>f</w:t>
      </w:r>
      <w:r w:rsidR="00D51C0C">
        <w:rPr>
          <w:sz w:val="24"/>
          <w:szCs w:val="24"/>
        </w:rPr>
        <w:t xml:space="preserve">tigte er sich mit dem </w:t>
      </w:r>
      <w:r>
        <w:rPr>
          <w:sz w:val="24"/>
          <w:szCs w:val="24"/>
        </w:rPr>
        <w:t xml:space="preserve">– damals noch gefährlichen </w:t>
      </w:r>
      <w:r>
        <w:rPr>
          <w:sz w:val="24"/>
          <w:szCs w:val="24"/>
        </w:rPr>
        <w:noBreakHyphen/>
        <w:t xml:space="preserve"> </w:t>
      </w:r>
      <w:r w:rsidR="00D51C0C">
        <w:rPr>
          <w:sz w:val="24"/>
          <w:szCs w:val="24"/>
        </w:rPr>
        <w:t xml:space="preserve">Nihilismus von </w:t>
      </w:r>
      <w:r w:rsidR="00356701">
        <w:rPr>
          <w:sz w:val="24"/>
          <w:szCs w:val="24"/>
        </w:rPr>
        <w:t>J.P. Sartre</w:t>
      </w:r>
      <w:r w:rsidR="008D3662">
        <w:rPr>
          <w:sz w:val="24"/>
          <w:szCs w:val="24"/>
        </w:rPr>
        <w:t>; leider ist diese A</w:t>
      </w:r>
      <w:r w:rsidR="008D3662">
        <w:rPr>
          <w:sz w:val="24"/>
          <w:szCs w:val="24"/>
        </w:rPr>
        <w:t>r</w:t>
      </w:r>
      <w:r w:rsidR="008D3662">
        <w:rPr>
          <w:sz w:val="24"/>
          <w:szCs w:val="24"/>
        </w:rPr>
        <w:t>beit verschollen. B</w:t>
      </w:r>
      <w:r w:rsidR="00D51C0C">
        <w:rPr>
          <w:sz w:val="24"/>
          <w:szCs w:val="24"/>
        </w:rPr>
        <w:t>ald kritisierte e</w:t>
      </w:r>
      <w:r w:rsidR="00CB0FC6">
        <w:rPr>
          <w:sz w:val="24"/>
          <w:szCs w:val="24"/>
        </w:rPr>
        <w:t>r</w:t>
      </w:r>
      <w:r w:rsidR="00D51C0C">
        <w:rPr>
          <w:sz w:val="24"/>
          <w:szCs w:val="24"/>
        </w:rPr>
        <w:t xml:space="preserve"> </w:t>
      </w:r>
      <w:r w:rsidR="009A5FEB">
        <w:rPr>
          <w:sz w:val="24"/>
          <w:szCs w:val="24"/>
        </w:rPr>
        <w:t xml:space="preserve">angesichts des </w:t>
      </w:r>
      <w:r w:rsidR="008D3662">
        <w:rPr>
          <w:sz w:val="24"/>
          <w:szCs w:val="24"/>
        </w:rPr>
        <w:t xml:space="preserve">vatikanischen Machtzentrums </w:t>
      </w:r>
      <w:r w:rsidR="00356701">
        <w:rPr>
          <w:sz w:val="24"/>
          <w:szCs w:val="24"/>
        </w:rPr>
        <w:t xml:space="preserve">die </w:t>
      </w:r>
      <w:r w:rsidR="00A72E65">
        <w:rPr>
          <w:sz w:val="24"/>
          <w:szCs w:val="24"/>
        </w:rPr>
        <w:t xml:space="preserve">damals </w:t>
      </w:r>
      <w:r w:rsidR="00E67B76">
        <w:rPr>
          <w:sz w:val="24"/>
          <w:szCs w:val="24"/>
        </w:rPr>
        <w:t>noch urkatholische</w:t>
      </w:r>
      <w:r w:rsidR="00A72E65">
        <w:rPr>
          <w:sz w:val="24"/>
          <w:szCs w:val="24"/>
        </w:rPr>
        <w:t xml:space="preserve"> </w:t>
      </w:r>
      <w:r w:rsidR="00356701">
        <w:rPr>
          <w:sz w:val="24"/>
          <w:szCs w:val="24"/>
        </w:rPr>
        <w:t xml:space="preserve">These, außerhalb der Kirche gebe es </w:t>
      </w:r>
      <w:r w:rsidR="00356701" w:rsidRPr="002C1F71">
        <w:rPr>
          <w:i/>
          <w:sz w:val="24"/>
          <w:szCs w:val="24"/>
        </w:rPr>
        <w:t>kein Heil</w:t>
      </w:r>
      <w:r>
        <w:rPr>
          <w:sz w:val="24"/>
          <w:szCs w:val="24"/>
        </w:rPr>
        <w:t xml:space="preserve">, und </w:t>
      </w:r>
      <w:r w:rsidR="002C1F71">
        <w:rPr>
          <w:sz w:val="24"/>
          <w:szCs w:val="24"/>
        </w:rPr>
        <w:t>der</w:t>
      </w:r>
      <w:r w:rsidR="00CB0FC6">
        <w:rPr>
          <w:sz w:val="24"/>
          <w:szCs w:val="24"/>
        </w:rPr>
        <w:t xml:space="preserve"> Theologe </w:t>
      </w:r>
      <w:r w:rsidR="002C1F71">
        <w:rPr>
          <w:sz w:val="24"/>
          <w:szCs w:val="24"/>
        </w:rPr>
        <w:t xml:space="preserve">Küng </w:t>
      </w:r>
      <w:r w:rsidR="00D51C0C">
        <w:rPr>
          <w:sz w:val="24"/>
          <w:szCs w:val="24"/>
        </w:rPr>
        <w:t>b</w:t>
      </w:r>
      <w:r w:rsidR="00356701">
        <w:rPr>
          <w:sz w:val="24"/>
          <w:szCs w:val="24"/>
        </w:rPr>
        <w:t>eg</w:t>
      </w:r>
      <w:r w:rsidR="00CB0FC6">
        <w:rPr>
          <w:sz w:val="24"/>
          <w:szCs w:val="24"/>
        </w:rPr>
        <w:t>a</w:t>
      </w:r>
      <w:r w:rsidR="00356701">
        <w:rPr>
          <w:sz w:val="24"/>
          <w:szCs w:val="24"/>
        </w:rPr>
        <w:t xml:space="preserve">b sich </w:t>
      </w:r>
      <w:r w:rsidR="009A5FEB">
        <w:rPr>
          <w:sz w:val="24"/>
          <w:szCs w:val="24"/>
        </w:rPr>
        <w:t>erst recht aufs Glatteis</w:t>
      </w:r>
      <w:r w:rsidR="00A72E65">
        <w:rPr>
          <w:sz w:val="24"/>
          <w:szCs w:val="24"/>
        </w:rPr>
        <w:t xml:space="preserve">, </w:t>
      </w:r>
      <w:r>
        <w:rPr>
          <w:sz w:val="24"/>
          <w:szCs w:val="24"/>
        </w:rPr>
        <w:t>als e</w:t>
      </w:r>
      <w:r w:rsidR="00A72E65">
        <w:rPr>
          <w:sz w:val="24"/>
          <w:szCs w:val="24"/>
        </w:rPr>
        <w:t xml:space="preserve">r sich </w:t>
      </w:r>
      <w:r w:rsidR="009A5FEB">
        <w:rPr>
          <w:sz w:val="24"/>
          <w:szCs w:val="24"/>
        </w:rPr>
        <w:t xml:space="preserve">– vom Erzprotestanten Karl Barth inspiriert </w:t>
      </w:r>
      <w:r w:rsidR="00A72E65">
        <w:rPr>
          <w:sz w:val="24"/>
          <w:szCs w:val="24"/>
        </w:rPr>
        <w:t>–</w:t>
      </w:r>
      <w:r w:rsidR="009A5FEB">
        <w:rPr>
          <w:sz w:val="24"/>
          <w:szCs w:val="24"/>
        </w:rPr>
        <w:t xml:space="preserve"> </w:t>
      </w:r>
      <w:r w:rsidR="00A72E65">
        <w:rPr>
          <w:sz w:val="24"/>
          <w:szCs w:val="24"/>
        </w:rPr>
        <w:t xml:space="preserve">in die Thematik der Rechtfertigung einarbeitete und dazu </w:t>
      </w:r>
      <w:r w:rsidR="008D3662">
        <w:rPr>
          <w:sz w:val="24"/>
          <w:szCs w:val="24"/>
        </w:rPr>
        <w:t>s</w:t>
      </w:r>
      <w:r w:rsidR="009A5FEB">
        <w:rPr>
          <w:sz w:val="24"/>
          <w:szCs w:val="24"/>
        </w:rPr>
        <w:t xml:space="preserve">eine Dissertation </w:t>
      </w:r>
      <w:r w:rsidR="00A72E65">
        <w:rPr>
          <w:sz w:val="24"/>
          <w:szCs w:val="24"/>
        </w:rPr>
        <w:t xml:space="preserve">schrieb. </w:t>
      </w:r>
      <w:r w:rsidR="00BB35C4">
        <w:rPr>
          <w:sz w:val="24"/>
          <w:szCs w:val="24"/>
        </w:rPr>
        <w:t xml:space="preserve">Mit dem Vorwort Karl Barths gewappnet, </w:t>
      </w:r>
      <w:r>
        <w:rPr>
          <w:sz w:val="24"/>
          <w:szCs w:val="24"/>
        </w:rPr>
        <w:t xml:space="preserve">konnte </w:t>
      </w:r>
      <w:r w:rsidR="00BB35C4">
        <w:rPr>
          <w:sz w:val="24"/>
          <w:szCs w:val="24"/>
        </w:rPr>
        <w:t>er a</w:t>
      </w:r>
      <w:r w:rsidR="0014597E">
        <w:rPr>
          <w:sz w:val="24"/>
          <w:szCs w:val="24"/>
        </w:rPr>
        <w:t>b 1957</w:t>
      </w:r>
      <w:r>
        <w:rPr>
          <w:sz w:val="24"/>
          <w:szCs w:val="24"/>
        </w:rPr>
        <w:t xml:space="preserve"> erklären</w:t>
      </w:r>
      <w:r w:rsidR="008D3662">
        <w:rPr>
          <w:sz w:val="24"/>
          <w:szCs w:val="24"/>
        </w:rPr>
        <w:t xml:space="preserve">, </w:t>
      </w:r>
      <w:r w:rsidR="009A5FEB">
        <w:rPr>
          <w:sz w:val="24"/>
          <w:szCs w:val="24"/>
        </w:rPr>
        <w:t>diese konfessionelle Grundkon</w:t>
      </w:r>
      <w:r w:rsidR="009A5FEB">
        <w:rPr>
          <w:sz w:val="24"/>
          <w:szCs w:val="24"/>
        </w:rPr>
        <w:t>t</w:t>
      </w:r>
      <w:r w:rsidR="009A5FEB">
        <w:rPr>
          <w:sz w:val="24"/>
          <w:szCs w:val="24"/>
        </w:rPr>
        <w:t xml:space="preserve">roverse habe ihren </w:t>
      </w:r>
      <w:r w:rsidR="006F3A5F">
        <w:rPr>
          <w:sz w:val="24"/>
          <w:szCs w:val="24"/>
        </w:rPr>
        <w:t>kirchentrennenden</w:t>
      </w:r>
      <w:r w:rsidR="009A5FEB">
        <w:rPr>
          <w:sz w:val="24"/>
          <w:szCs w:val="24"/>
        </w:rPr>
        <w:t xml:space="preserve"> Charakter verlo</w:t>
      </w:r>
      <w:r w:rsidR="00BB35C4">
        <w:rPr>
          <w:sz w:val="24"/>
          <w:szCs w:val="24"/>
        </w:rPr>
        <w:t>ren</w:t>
      </w:r>
      <w:r w:rsidR="006F3A5F">
        <w:rPr>
          <w:sz w:val="24"/>
          <w:szCs w:val="24"/>
        </w:rPr>
        <w:t>. I</w:t>
      </w:r>
      <w:r w:rsidR="00BB35C4">
        <w:rPr>
          <w:sz w:val="24"/>
          <w:szCs w:val="24"/>
        </w:rPr>
        <w:t>m Jahr 199</w:t>
      </w:r>
      <w:r w:rsidR="000C6B9C">
        <w:rPr>
          <w:sz w:val="24"/>
          <w:szCs w:val="24"/>
        </w:rPr>
        <w:t>9</w:t>
      </w:r>
      <w:r w:rsidR="00BB35C4">
        <w:rPr>
          <w:sz w:val="24"/>
          <w:szCs w:val="24"/>
        </w:rPr>
        <w:t xml:space="preserve"> sollte diese These offiziell bestätigt werden</w:t>
      </w:r>
      <w:r w:rsidR="002C1F71">
        <w:rPr>
          <w:sz w:val="24"/>
          <w:szCs w:val="24"/>
        </w:rPr>
        <w:t xml:space="preserve">, doch jetzt galt Küng schon als </w:t>
      </w:r>
      <w:r w:rsidR="00665CE6">
        <w:rPr>
          <w:sz w:val="24"/>
          <w:szCs w:val="24"/>
        </w:rPr>
        <w:t xml:space="preserve">ein </w:t>
      </w:r>
      <w:r w:rsidR="002C1F71">
        <w:rPr>
          <w:sz w:val="24"/>
          <w:szCs w:val="24"/>
        </w:rPr>
        <w:t>zu</w:t>
      </w:r>
      <w:r w:rsidR="00665CE6">
        <w:rPr>
          <w:sz w:val="24"/>
          <w:szCs w:val="24"/>
        </w:rPr>
        <w:t xml:space="preserve"> </w:t>
      </w:r>
      <w:r w:rsidR="002C1F71">
        <w:rPr>
          <w:sz w:val="24"/>
          <w:szCs w:val="24"/>
        </w:rPr>
        <w:t>meidender Ketzer.</w:t>
      </w:r>
      <w:r w:rsidR="00BB35C4">
        <w:rPr>
          <w:rStyle w:val="Funotenzeichen"/>
          <w:sz w:val="24"/>
          <w:szCs w:val="24"/>
        </w:rPr>
        <w:footnoteReference w:id="4"/>
      </w:r>
    </w:p>
    <w:p w:rsidR="00356701" w:rsidRDefault="00356701" w:rsidP="00343996">
      <w:pPr>
        <w:spacing w:line="300" w:lineRule="atLeast"/>
        <w:jc w:val="both"/>
        <w:rPr>
          <w:sz w:val="24"/>
          <w:szCs w:val="24"/>
        </w:rPr>
      </w:pPr>
    </w:p>
    <w:p w:rsidR="00356701" w:rsidRPr="008D3662" w:rsidRDefault="00CB0FC6" w:rsidP="00343996">
      <w:pPr>
        <w:spacing w:line="300" w:lineRule="atLeast"/>
        <w:jc w:val="both"/>
        <w:rPr>
          <w:strike/>
          <w:sz w:val="24"/>
          <w:szCs w:val="24"/>
        </w:rPr>
      </w:pPr>
      <w:r>
        <w:rPr>
          <w:sz w:val="24"/>
          <w:szCs w:val="24"/>
        </w:rPr>
        <w:t>Aber e</w:t>
      </w:r>
      <w:r w:rsidR="00356701">
        <w:rPr>
          <w:sz w:val="24"/>
          <w:szCs w:val="24"/>
        </w:rPr>
        <w:t xml:space="preserve">s gibt </w:t>
      </w:r>
      <w:r w:rsidR="00D51C0C">
        <w:rPr>
          <w:sz w:val="24"/>
          <w:szCs w:val="24"/>
        </w:rPr>
        <w:t xml:space="preserve">noch </w:t>
      </w:r>
      <w:r w:rsidR="00356701">
        <w:rPr>
          <w:sz w:val="24"/>
          <w:szCs w:val="24"/>
        </w:rPr>
        <w:t xml:space="preserve">eine </w:t>
      </w:r>
      <w:r w:rsidRPr="002C1F71">
        <w:rPr>
          <w:i/>
          <w:sz w:val="24"/>
          <w:szCs w:val="24"/>
        </w:rPr>
        <w:t xml:space="preserve">wichtigere </w:t>
      </w:r>
      <w:r w:rsidR="00356701" w:rsidRPr="002C1F71">
        <w:rPr>
          <w:i/>
          <w:sz w:val="24"/>
          <w:szCs w:val="24"/>
        </w:rPr>
        <w:t>Geschich</w:t>
      </w:r>
      <w:r w:rsidR="00D51C0C" w:rsidRPr="002C1F71">
        <w:rPr>
          <w:i/>
          <w:sz w:val="24"/>
          <w:szCs w:val="24"/>
        </w:rPr>
        <w:t>te</w:t>
      </w:r>
      <w:r w:rsidR="00D51C0C">
        <w:rPr>
          <w:sz w:val="24"/>
          <w:szCs w:val="24"/>
        </w:rPr>
        <w:t xml:space="preserve">, die er </w:t>
      </w:r>
      <w:r w:rsidR="008D3662">
        <w:rPr>
          <w:sz w:val="24"/>
          <w:szCs w:val="24"/>
        </w:rPr>
        <w:t xml:space="preserve">bisweilen </w:t>
      </w:r>
      <w:r w:rsidR="00D51C0C">
        <w:rPr>
          <w:sz w:val="24"/>
          <w:szCs w:val="24"/>
        </w:rPr>
        <w:t>erzählte</w:t>
      </w:r>
      <w:r w:rsidR="008D3662">
        <w:rPr>
          <w:sz w:val="24"/>
          <w:szCs w:val="24"/>
        </w:rPr>
        <w:t>. Wir Stud</w:t>
      </w:r>
      <w:r w:rsidR="002C1F71">
        <w:rPr>
          <w:sz w:val="24"/>
          <w:szCs w:val="24"/>
        </w:rPr>
        <w:t>ierende</w:t>
      </w:r>
      <w:r w:rsidR="008D3662">
        <w:rPr>
          <w:sz w:val="24"/>
          <w:szCs w:val="24"/>
        </w:rPr>
        <w:t xml:space="preserve"> </w:t>
      </w:r>
      <w:r w:rsidR="002C1F71">
        <w:rPr>
          <w:sz w:val="24"/>
          <w:szCs w:val="24"/>
        </w:rPr>
        <w:t xml:space="preserve">und Assistent/innen </w:t>
      </w:r>
      <w:r w:rsidR="008D3662">
        <w:rPr>
          <w:sz w:val="24"/>
          <w:szCs w:val="24"/>
        </w:rPr>
        <w:t xml:space="preserve">nahmen </w:t>
      </w:r>
      <w:r w:rsidR="006F3A5F">
        <w:rPr>
          <w:sz w:val="24"/>
          <w:szCs w:val="24"/>
        </w:rPr>
        <w:t xml:space="preserve">sie </w:t>
      </w:r>
      <w:r w:rsidR="008D3662">
        <w:rPr>
          <w:sz w:val="24"/>
          <w:szCs w:val="24"/>
        </w:rPr>
        <w:t xml:space="preserve">als eine </w:t>
      </w:r>
      <w:r w:rsidR="006F3A5F">
        <w:rPr>
          <w:sz w:val="24"/>
          <w:szCs w:val="24"/>
        </w:rPr>
        <w:t xml:space="preserve">amüsante </w:t>
      </w:r>
      <w:r w:rsidR="00BB35C4">
        <w:rPr>
          <w:sz w:val="24"/>
          <w:szCs w:val="24"/>
        </w:rPr>
        <w:t>Anekdote w</w:t>
      </w:r>
      <w:r w:rsidR="008D3662">
        <w:rPr>
          <w:sz w:val="24"/>
          <w:szCs w:val="24"/>
        </w:rPr>
        <w:t>ahr</w:t>
      </w:r>
      <w:r w:rsidR="000836A1">
        <w:rPr>
          <w:sz w:val="24"/>
          <w:szCs w:val="24"/>
        </w:rPr>
        <w:t xml:space="preserve">, </w:t>
      </w:r>
      <w:r w:rsidR="00BB35C4">
        <w:rPr>
          <w:sz w:val="24"/>
          <w:szCs w:val="24"/>
        </w:rPr>
        <w:t xml:space="preserve">doch </w:t>
      </w:r>
      <w:r w:rsidR="0014597E">
        <w:rPr>
          <w:sz w:val="24"/>
          <w:szCs w:val="24"/>
        </w:rPr>
        <w:t xml:space="preserve">in seinen Memoiren </w:t>
      </w:r>
      <w:r w:rsidR="00665CE6">
        <w:rPr>
          <w:sz w:val="24"/>
          <w:szCs w:val="24"/>
        </w:rPr>
        <w:t>na</w:t>
      </w:r>
      <w:r w:rsidR="00A149CD">
        <w:rPr>
          <w:sz w:val="24"/>
          <w:szCs w:val="24"/>
        </w:rPr>
        <w:t xml:space="preserve">nnte </w:t>
      </w:r>
      <w:r w:rsidR="008D3662">
        <w:rPr>
          <w:sz w:val="24"/>
          <w:szCs w:val="24"/>
        </w:rPr>
        <w:t xml:space="preserve">er </w:t>
      </w:r>
      <w:r w:rsidR="00A149CD">
        <w:rPr>
          <w:sz w:val="24"/>
          <w:szCs w:val="24"/>
        </w:rPr>
        <w:t xml:space="preserve">sie </w:t>
      </w:r>
      <w:r w:rsidR="000836A1">
        <w:rPr>
          <w:sz w:val="24"/>
          <w:szCs w:val="24"/>
        </w:rPr>
        <w:t xml:space="preserve">eine </w:t>
      </w:r>
      <w:r w:rsidR="00356701">
        <w:rPr>
          <w:sz w:val="24"/>
          <w:szCs w:val="24"/>
        </w:rPr>
        <w:t>„spirituelle Erfahrung“ (I, 133)</w:t>
      </w:r>
      <w:r w:rsidR="00560304">
        <w:rPr>
          <w:sz w:val="24"/>
          <w:szCs w:val="24"/>
        </w:rPr>
        <w:t>.</w:t>
      </w:r>
      <w:r w:rsidR="002C1F71">
        <w:rPr>
          <w:sz w:val="24"/>
          <w:szCs w:val="24"/>
        </w:rPr>
        <w:t xml:space="preserve"> </w:t>
      </w:r>
      <w:r w:rsidR="006F3A5F">
        <w:rPr>
          <w:sz w:val="24"/>
          <w:szCs w:val="24"/>
        </w:rPr>
        <w:t xml:space="preserve">Im August 1953 diskutierte er in Berlin-Moabit </w:t>
      </w:r>
      <w:r w:rsidR="00356701">
        <w:rPr>
          <w:sz w:val="24"/>
          <w:szCs w:val="24"/>
        </w:rPr>
        <w:t xml:space="preserve">mit einem </w:t>
      </w:r>
      <w:r w:rsidR="00A149CD">
        <w:rPr>
          <w:sz w:val="24"/>
          <w:szCs w:val="24"/>
        </w:rPr>
        <w:t xml:space="preserve">klugen </w:t>
      </w:r>
      <w:r w:rsidR="00356701">
        <w:rPr>
          <w:sz w:val="24"/>
          <w:szCs w:val="24"/>
        </w:rPr>
        <w:t>jungen Künstler</w:t>
      </w:r>
      <w:r w:rsidR="00A149CD">
        <w:rPr>
          <w:sz w:val="24"/>
          <w:szCs w:val="24"/>
        </w:rPr>
        <w:t xml:space="preserve"> über Gott und die Welt</w:t>
      </w:r>
      <w:r w:rsidR="00560304">
        <w:rPr>
          <w:sz w:val="24"/>
          <w:szCs w:val="24"/>
        </w:rPr>
        <w:t>. D</w:t>
      </w:r>
      <w:r w:rsidR="006F3A5F">
        <w:rPr>
          <w:sz w:val="24"/>
          <w:szCs w:val="24"/>
        </w:rPr>
        <w:t xml:space="preserve">iese </w:t>
      </w:r>
      <w:r w:rsidR="00A149CD">
        <w:rPr>
          <w:sz w:val="24"/>
          <w:szCs w:val="24"/>
        </w:rPr>
        <w:t xml:space="preserve">heftige </w:t>
      </w:r>
      <w:r w:rsidR="006F3A5F">
        <w:rPr>
          <w:sz w:val="24"/>
          <w:szCs w:val="24"/>
        </w:rPr>
        <w:t xml:space="preserve">Diskussion </w:t>
      </w:r>
      <w:r w:rsidR="000836A1">
        <w:rPr>
          <w:sz w:val="24"/>
          <w:szCs w:val="24"/>
        </w:rPr>
        <w:t xml:space="preserve">ließ ihn </w:t>
      </w:r>
      <w:r w:rsidR="006F3A5F">
        <w:rPr>
          <w:sz w:val="24"/>
          <w:szCs w:val="24"/>
        </w:rPr>
        <w:t xml:space="preserve">unerwartet </w:t>
      </w:r>
      <w:r w:rsidR="000836A1">
        <w:rPr>
          <w:sz w:val="24"/>
          <w:szCs w:val="24"/>
        </w:rPr>
        <w:t>an den</w:t>
      </w:r>
      <w:r w:rsidR="00356701">
        <w:rPr>
          <w:sz w:val="24"/>
          <w:szCs w:val="24"/>
        </w:rPr>
        <w:t xml:space="preserve"> hochreflektierten „Gottesbeweise</w:t>
      </w:r>
      <w:r w:rsidR="000836A1">
        <w:rPr>
          <w:sz w:val="24"/>
          <w:szCs w:val="24"/>
        </w:rPr>
        <w:t>n</w:t>
      </w:r>
      <w:r w:rsidR="00356701">
        <w:rPr>
          <w:sz w:val="24"/>
          <w:szCs w:val="24"/>
        </w:rPr>
        <w:t xml:space="preserve">“ </w:t>
      </w:r>
      <w:r w:rsidR="000836A1">
        <w:rPr>
          <w:sz w:val="24"/>
          <w:szCs w:val="24"/>
        </w:rPr>
        <w:t>seines Studiums zweifeln</w:t>
      </w:r>
      <w:r w:rsidR="002C1F71">
        <w:rPr>
          <w:sz w:val="24"/>
          <w:szCs w:val="24"/>
        </w:rPr>
        <w:t>;</w:t>
      </w:r>
      <w:r w:rsidR="00665CE6">
        <w:rPr>
          <w:sz w:val="24"/>
          <w:szCs w:val="24"/>
        </w:rPr>
        <w:t xml:space="preserve"> </w:t>
      </w:r>
      <w:r w:rsidR="002C1F71">
        <w:rPr>
          <w:sz w:val="24"/>
          <w:szCs w:val="24"/>
        </w:rPr>
        <w:t>d</w:t>
      </w:r>
      <w:r w:rsidR="008D3662">
        <w:rPr>
          <w:sz w:val="24"/>
          <w:szCs w:val="24"/>
        </w:rPr>
        <w:t>ie bohrenden Fragen seines Gesprächspartner</w:t>
      </w:r>
      <w:r w:rsidR="008F7388">
        <w:rPr>
          <w:sz w:val="24"/>
          <w:szCs w:val="24"/>
        </w:rPr>
        <w:t>s</w:t>
      </w:r>
      <w:r w:rsidR="008D3662">
        <w:rPr>
          <w:sz w:val="24"/>
          <w:szCs w:val="24"/>
        </w:rPr>
        <w:t xml:space="preserve"> </w:t>
      </w:r>
      <w:r w:rsidR="008D3662" w:rsidRPr="00BB35C4">
        <w:rPr>
          <w:sz w:val="24"/>
          <w:szCs w:val="24"/>
        </w:rPr>
        <w:t>ließen</w:t>
      </w:r>
      <w:r w:rsidR="008D3662">
        <w:rPr>
          <w:sz w:val="24"/>
          <w:szCs w:val="24"/>
        </w:rPr>
        <w:t xml:space="preserve"> ihn </w:t>
      </w:r>
      <w:r w:rsidR="00A149CD">
        <w:rPr>
          <w:sz w:val="24"/>
          <w:szCs w:val="24"/>
        </w:rPr>
        <w:t>auch später nicht</w:t>
      </w:r>
      <w:r w:rsidR="008D3662">
        <w:rPr>
          <w:sz w:val="24"/>
          <w:szCs w:val="24"/>
        </w:rPr>
        <w:t xml:space="preserve"> </w:t>
      </w:r>
      <w:r w:rsidR="002C1F71">
        <w:rPr>
          <w:sz w:val="24"/>
          <w:szCs w:val="24"/>
        </w:rPr>
        <w:t xml:space="preserve">mehr </w:t>
      </w:r>
      <w:r w:rsidR="008D3662">
        <w:rPr>
          <w:sz w:val="24"/>
          <w:szCs w:val="24"/>
        </w:rPr>
        <w:t xml:space="preserve">los. Konnte seine römische Schultheologie </w:t>
      </w:r>
      <w:r w:rsidR="00A149CD">
        <w:rPr>
          <w:sz w:val="24"/>
          <w:szCs w:val="24"/>
        </w:rPr>
        <w:t>d</w:t>
      </w:r>
      <w:r w:rsidR="008D3662">
        <w:rPr>
          <w:sz w:val="24"/>
          <w:szCs w:val="24"/>
        </w:rPr>
        <w:t>ie</w:t>
      </w:r>
      <w:r w:rsidR="00A149CD">
        <w:rPr>
          <w:sz w:val="24"/>
          <w:szCs w:val="24"/>
        </w:rPr>
        <w:t>se Einwände</w:t>
      </w:r>
      <w:r w:rsidR="008D3662">
        <w:rPr>
          <w:sz w:val="24"/>
          <w:szCs w:val="24"/>
        </w:rPr>
        <w:t xml:space="preserve"> beantworten? Was ist denn der </w:t>
      </w:r>
      <w:r w:rsidR="00356701">
        <w:rPr>
          <w:sz w:val="24"/>
          <w:szCs w:val="24"/>
        </w:rPr>
        <w:t xml:space="preserve">Sinn </w:t>
      </w:r>
      <w:r w:rsidR="00ED722C">
        <w:rPr>
          <w:sz w:val="24"/>
          <w:szCs w:val="24"/>
        </w:rPr>
        <w:t xml:space="preserve">von </w:t>
      </w:r>
      <w:r w:rsidR="00356701">
        <w:rPr>
          <w:sz w:val="24"/>
          <w:szCs w:val="24"/>
        </w:rPr>
        <w:t>L</w:t>
      </w:r>
      <w:r w:rsidR="00356701">
        <w:rPr>
          <w:sz w:val="24"/>
          <w:szCs w:val="24"/>
        </w:rPr>
        <w:t>e</w:t>
      </w:r>
      <w:r w:rsidR="00356701">
        <w:rPr>
          <w:sz w:val="24"/>
          <w:szCs w:val="24"/>
        </w:rPr>
        <w:t xml:space="preserve">ben und </w:t>
      </w:r>
      <w:r w:rsidR="00ED722C">
        <w:rPr>
          <w:sz w:val="24"/>
          <w:szCs w:val="24"/>
        </w:rPr>
        <w:t>F</w:t>
      </w:r>
      <w:r w:rsidR="00356701">
        <w:rPr>
          <w:sz w:val="24"/>
          <w:szCs w:val="24"/>
        </w:rPr>
        <w:t>reiheit</w:t>
      </w:r>
      <w:r w:rsidR="0014597E">
        <w:rPr>
          <w:sz w:val="24"/>
          <w:szCs w:val="24"/>
        </w:rPr>
        <w:t xml:space="preserve"> angesichts der Schrecken dieser Welt</w:t>
      </w:r>
      <w:r w:rsidR="008D3662">
        <w:rPr>
          <w:sz w:val="24"/>
          <w:szCs w:val="24"/>
        </w:rPr>
        <w:t>?</w:t>
      </w:r>
      <w:r w:rsidR="00ED722C">
        <w:rPr>
          <w:sz w:val="24"/>
          <w:szCs w:val="24"/>
        </w:rPr>
        <w:t xml:space="preserve"> Die römische Standardantwort </w:t>
      </w:r>
      <w:r w:rsidR="00356701">
        <w:rPr>
          <w:sz w:val="24"/>
          <w:szCs w:val="24"/>
        </w:rPr>
        <w:t>„</w:t>
      </w:r>
      <w:r w:rsidR="000836A1">
        <w:rPr>
          <w:sz w:val="24"/>
          <w:szCs w:val="24"/>
        </w:rPr>
        <w:t>D</w:t>
      </w:r>
      <w:r w:rsidR="00356701">
        <w:rPr>
          <w:sz w:val="24"/>
          <w:szCs w:val="24"/>
        </w:rPr>
        <w:t>a muss</w:t>
      </w:r>
      <w:r w:rsidR="000836A1">
        <w:rPr>
          <w:sz w:val="24"/>
          <w:szCs w:val="24"/>
        </w:rPr>
        <w:t>t</w:t>
      </w:r>
      <w:r w:rsidR="00356701">
        <w:rPr>
          <w:sz w:val="24"/>
          <w:szCs w:val="24"/>
        </w:rPr>
        <w:t xml:space="preserve"> Du eben glauben“ überzeugt</w:t>
      </w:r>
      <w:r w:rsidR="000836A1">
        <w:rPr>
          <w:sz w:val="24"/>
          <w:szCs w:val="24"/>
        </w:rPr>
        <w:t>e</w:t>
      </w:r>
      <w:r w:rsidR="00356701">
        <w:rPr>
          <w:sz w:val="24"/>
          <w:szCs w:val="24"/>
        </w:rPr>
        <w:t xml:space="preserve"> ihn nicht mehr</w:t>
      </w:r>
      <w:r w:rsidR="0014597E" w:rsidRPr="008D3662">
        <w:rPr>
          <w:sz w:val="24"/>
          <w:szCs w:val="24"/>
        </w:rPr>
        <w:t xml:space="preserve"> </w:t>
      </w:r>
      <w:r w:rsidR="0014597E" w:rsidRPr="00BB35C4">
        <w:rPr>
          <w:sz w:val="24"/>
          <w:szCs w:val="24"/>
        </w:rPr>
        <w:t>und n</w:t>
      </w:r>
      <w:r w:rsidR="00ED722C" w:rsidRPr="00BB35C4">
        <w:rPr>
          <w:sz w:val="24"/>
          <w:szCs w:val="24"/>
        </w:rPr>
        <w:t xml:space="preserve">atürlich </w:t>
      </w:r>
      <w:r w:rsidR="000836A1" w:rsidRPr="00BB35C4">
        <w:rPr>
          <w:sz w:val="24"/>
          <w:szCs w:val="24"/>
        </w:rPr>
        <w:t>war</w:t>
      </w:r>
      <w:r w:rsidR="00356701" w:rsidRPr="00BB35C4">
        <w:rPr>
          <w:sz w:val="24"/>
          <w:szCs w:val="24"/>
        </w:rPr>
        <w:t xml:space="preserve"> </w:t>
      </w:r>
      <w:r w:rsidR="000836A1" w:rsidRPr="00BB35C4">
        <w:rPr>
          <w:sz w:val="24"/>
          <w:szCs w:val="24"/>
        </w:rPr>
        <w:t xml:space="preserve">beim selbstbewussten Eidgenossen aus politischen Erfahrungen </w:t>
      </w:r>
      <w:r w:rsidR="00356701" w:rsidRPr="00BB35C4">
        <w:rPr>
          <w:sz w:val="24"/>
          <w:szCs w:val="24"/>
        </w:rPr>
        <w:t xml:space="preserve">der Rekurs auf </w:t>
      </w:r>
      <w:r w:rsidR="00ED722C" w:rsidRPr="00BB35C4">
        <w:rPr>
          <w:sz w:val="24"/>
          <w:szCs w:val="24"/>
        </w:rPr>
        <w:t xml:space="preserve">die </w:t>
      </w:r>
      <w:r w:rsidR="00356701" w:rsidRPr="00BB35C4">
        <w:rPr>
          <w:sz w:val="24"/>
          <w:szCs w:val="24"/>
        </w:rPr>
        <w:t>eigene Freiheit schon vorbereitet</w:t>
      </w:r>
      <w:r w:rsidR="0014597E" w:rsidRPr="00BB35C4">
        <w:rPr>
          <w:sz w:val="24"/>
          <w:szCs w:val="24"/>
        </w:rPr>
        <w:t>. L</w:t>
      </w:r>
      <w:r w:rsidR="000836A1" w:rsidRPr="00BB35C4">
        <w:rPr>
          <w:sz w:val="24"/>
          <w:szCs w:val="24"/>
        </w:rPr>
        <w:t xml:space="preserve">ebhaft </w:t>
      </w:r>
      <w:r w:rsidR="00356701" w:rsidRPr="00BB35C4">
        <w:rPr>
          <w:sz w:val="24"/>
          <w:szCs w:val="24"/>
        </w:rPr>
        <w:t>erinnert</w:t>
      </w:r>
      <w:r w:rsidR="000836A1" w:rsidRPr="00BB35C4">
        <w:rPr>
          <w:sz w:val="24"/>
          <w:szCs w:val="24"/>
        </w:rPr>
        <w:t>e</w:t>
      </w:r>
      <w:r w:rsidR="00356701" w:rsidRPr="00BB35C4">
        <w:rPr>
          <w:sz w:val="24"/>
          <w:szCs w:val="24"/>
        </w:rPr>
        <w:t xml:space="preserve"> </w:t>
      </w:r>
      <w:r w:rsidR="00ED722C" w:rsidRPr="00BB35C4">
        <w:rPr>
          <w:sz w:val="24"/>
          <w:szCs w:val="24"/>
        </w:rPr>
        <w:t xml:space="preserve">er </w:t>
      </w:r>
      <w:r w:rsidR="00356701" w:rsidRPr="00BB35C4">
        <w:rPr>
          <w:sz w:val="24"/>
          <w:szCs w:val="24"/>
        </w:rPr>
        <w:t xml:space="preserve">sich an Romano </w:t>
      </w:r>
      <w:proofErr w:type="spellStart"/>
      <w:r w:rsidR="00356701" w:rsidRPr="00BB35C4">
        <w:rPr>
          <w:sz w:val="24"/>
          <w:szCs w:val="24"/>
        </w:rPr>
        <w:t>Guardini</w:t>
      </w:r>
      <w:r w:rsidR="00ED722C" w:rsidRPr="00BB35C4">
        <w:rPr>
          <w:sz w:val="24"/>
          <w:szCs w:val="24"/>
        </w:rPr>
        <w:t>s</w:t>
      </w:r>
      <w:proofErr w:type="spellEnd"/>
      <w:r w:rsidR="00ED722C" w:rsidRPr="00BB35C4">
        <w:rPr>
          <w:sz w:val="24"/>
          <w:szCs w:val="24"/>
        </w:rPr>
        <w:t xml:space="preserve"> Schrift</w:t>
      </w:r>
      <w:r w:rsidR="00356701" w:rsidRPr="00BB35C4">
        <w:rPr>
          <w:sz w:val="24"/>
          <w:szCs w:val="24"/>
        </w:rPr>
        <w:t xml:space="preserve"> </w:t>
      </w:r>
      <w:r w:rsidR="00356701" w:rsidRPr="00BB35C4">
        <w:rPr>
          <w:i/>
          <w:sz w:val="24"/>
          <w:szCs w:val="24"/>
        </w:rPr>
        <w:t xml:space="preserve">Die Annahme seiner </w:t>
      </w:r>
      <w:r w:rsidR="002C1F71">
        <w:rPr>
          <w:i/>
          <w:sz w:val="24"/>
          <w:szCs w:val="24"/>
        </w:rPr>
        <w:t>se</w:t>
      </w:r>
      <w:r w:rsidR="00356701" w:rsidRPr="00BB35C4">
        <w:rPr>
          <w:i/>
          <w:sz w:val="24"/>
          <w:szCs w:val="24"/>
        </w:rPr>
        <w:t>lbst</w:t>
      </w:r>
      <w:r w:rsidR="000836A1" w:rsidRPr="00BB35C4">
        <w:rPr>
          <w:sz w:val="24"/>
          <w:szCs w:val="24"/>
        </w:rPr>
        <w:t>. Zudem b</w:t>
      </w:r>
      <w:r w:rsidR="00ED722C" w:rsidRPr="00BB35C4">
        <w:rPr>
          <w:sz w:val="24"/>
          <w:szCs w:val="24"/>
        </w:rPr>
        <w:t>eschäftig</w:t>
      </w:r>
      <w:r w:rsidR="000836A1" w:rsidRPr="00BB35C4">
        <w:rPr>
          <w:sz w:val="24"/>
          <w:szCs w:val="24"/>
        </w:rPr>
        <w:t>t</w:t>
      </w:r>
      <w:r w:rsidR="00ED722C" w:rsidRPr="00BB35C4">
        <w:rPr>
          <w:sz w:val="24"/>
          <w:szCs w:val="24"/>
        </w:rPr>
        <w:t>en</w:t>
      </w:r>
      <w:r w:rsidR="000836A1" w:rsidRPr="00BB35C4">
        <w:rPr>
          <w:sz w:val="24"/>
          <w:szCs w:val="24"/>
        </w:rPr>
        <w:t xml:space="preserve"> ihn schon früh </w:t>
      </w:r>
      <w:r w:rsidR="00356701" w:rsidRPr="00BB35C4">
        <w:rPr>
          <w:sz w:val="24"/>
          <w:szCs w:val="24"/>
        </w:rPr>
        <w:t xml:space="preserve">die </w:t>
      </w:r>
      <w:r w:rsidR="00356701" w:rsidRPr="00BB35C4">
        <w:rPr>
          <w:i/>
          <w:sz w:val="24"/>
          <w:szCs w:val="24"/>
        </w:rPr>
        <w:t>Gründe des Herzens</w:t>
      </w:r>
      <w:r w:rsidR="00ED722C" w:rsidRPr="00BB35C4">
        <w:rPr>
          <w:sz w:val="24"/>
          <w:szCs w:val="24"/>
        </w:rPr>
        <w:t xml:space="preserve"> (</w:t>
      </w:r>
      <w:r w:rsidR="00ED722C" w:rsidRPr="00BB35C4">
        <w:rPr>
          <w:i/>
          <w:sz w:val="24"/>
          <w:szCs w:val="24"/>
        </w:rPr>
        <w:t xml:space="preserve">les </w:t>
      </w:r>
      <w:proofErr w:type="spellStart"/>
      <w:r w:rsidR="00ED722C" w:rsidRPr="00BB35C4">
        <w:rPr>
          <w:i/>
          <w:sz w:val="24"/>
          <w:szCs w:val="24"/>
        </w:rPr>
        <w:t>raisons</w:t>
      </w:r>
      <w:proofErr w:type="spellEnd"/>
      <w:r w:rsidR="00ED722C" w:rsidRPr="00BB35C4">
        <w:rPr>
          <w:i/>
          <w:sz w:val="24"/>
          <w:szCs w:val="24"/>
        </w:rPr>
        <w:t xml:space="preserve"> du </w:t>
      </w:r>
      <w:proofErr w:type="spellStart"/>
      <w:r w:rsidR="00ED722C" w:rsidRPr="00BB35C4">
        <w:rPr>
          <w:i/>
          <w:sz w:val="24"/>
          <w:szCs w:val="24"/>
        </w:rPr>
        <w:t>c</w:t>
      </w:r>
      <w:r w:rsidR="00ED722C" w:rsidRPr="00BB35C4">
        <w:rPr>
          <w:rFonts w:cs="Times New Roman"/>
          <w:i/>
          <w:sz w:val="24"/>
          <w:szCs w:val="24"/>
        </w:rPr>
        <w:t>œ</w:t>
      </w:r>
      <w:r w:rsidR="00ED722C" w:rsidRPr="00BB35C4">
        <w:rPr>
          <w:i/>
          <w:sz w:val="24"/>
          <w:szCs w:val="24"/>
        </w:rPr>
        <w:t>ur</w:t>
      </w:r>
      <w:proofErr w:type="spellEnd"/>
      <w:r w:rsidR="00ED722C" w:rsidRPr="00BB35C4">
        <w:rPr>
          <w:sz w:val="24"/>
          <w:szCs w:val="24"/>
        </w:rPr>
        <w:t xml:space="preserve">), </w:t>
      </w:r>
      <w:r w:rsidR="00356701" w:rsidRPr="00BB35C4">
        <w:rPr>
          <w:sz w:val="24"/>
          <w:szCs w:val="24"/>
        </w:rPr>
        <w:t>von denen Blaise Pascal spricht:</w:t>
      </w:r>
    </w:p>
    <w:p w:rsidR="00356701" w:rsidRPr="008D3662" w:rsidRDefault="00356701" w:rsidP="00343996">
      <w:pPr>
        <w:spacing w:line="300" w:lineRule="atLeast"/>
        <w:jc w:val="both"/>
        <w:rPr>
          <w:strike/>
          <w:sz w:val="24"/>
          <w:szCs w:val="24"/>
        </w:rPr>
      </w:pPr>
    </w:p>
    <w:p w:rsidR="00356701" w:rsidRPr="008C2100" w:rsidRDefault="00356701" w:rsidP="002C1F71">
      <w:pPr>
        <w:spacing w:line="300" w:lineRule="atLeast"/>
        <w:ind w:left="708"/>
        <w:jc w:val="both"/>
        <w:rPr>
          <w:sz w:val="24"/>
          <w:szCs w:val="24"/>
        </w:rPr>
      </w:pPr>
      <w:r w:rsidRPr="008C2100">
        <w:rPr>
          <w:sz w:val="24"/>
          <w:szCs w:val="24"/>
        </w:rPr>
        <w:t>„</w:t>
      </w:r>
      <w:r w:rsidRPr="002C1F71">
        <w:rPr>
          <w:i/>
          <w:sz w:val="24"/>
          <w:szCs w:val="24"/>
        </w:rPr>
        <w:t>Herz</w:t>
      </w:r>
      <w:r w:rsidR="00ED722C" w:rsidRPr="008C2100">
        <w:rPr>
          <w:sz w:val="24"/>
          <w:szCs w:val="24"/>
        </w:rPr>
        <w:t>“ schreibt Küng später</w:t>
      </w:r>
      <w:r w:rsidR="00ED722C" w:rsidRPr="002C1F71">
        <w:rPr>
          <w:i/>
          <w:sz w:val="24"/>
          <w:szCs w:val="24"/>
        </w:rPr>
        <w:t xml:space="preserve">, </w:t>
      </w:r>
      <w:r w:rsidR="003A6139" w:rsidRPr="002C1F71">
        <w:rPr>
          <w:i/>
          <w:sz w:val="24"/>
          <w:szCs w:val="24"/>
        </w:rPr>
        <w:t>„</w:t>
      </w:r>
      <w:r w:rsidRPr="002C1F71">
        <w:rPr>
          <w:i/>
          <w:sz w:val="24"/>
          <w:szCs w:val="24"/>
        </w:rPr>
        <w:t>bezeichnet nicht das Irrational-Emotionale im Gege</w:t>
      </w:r>
      <w:r w:rsidRPr="002C1F71">
        <w:rPr>
          <w:i/>
          <w:sz w:val="24"/>
          <w:szCs w:val="24"/>
        </w:rPr>
        <w:t>n</w:t>
      </w:r>
      <w:r w:rsidRPr="002C1F71">
        <w:rPr>
          <w:i/>
          <w:sz w:val="24"/>
          <w:szCs w:val="24"/>
        </w:rPr>
        <w:t>satz zum Rational-Logischen, sondern jene geistige Personmitte des Menschen, für die das körperliche Organ nur Symbol ist</w:t>
      </w:r>
      <w:r w:rsidR="000836A1" w:rsidRPr="002C1F71">
        <w:rPr>
          <w:i/>
          <w:sz w:val="24"/>
          <w:szCs w:val="24"/>
        </w:rPr>
        <w:t xml:space="preserve"> </w:t>
      </w:r>
      <w:r w:rsidR="008C2100" w:rsidRPr="002C1F71">
        <w:rPr>
          <w:i/>
          <w:sz w:val="24"/>
          <w:szCs w:val="24"/>
        </w:rPr>
        <w:t>[</w:t>
      </w:r>
      <w:r w:rsidR="000836A1" w:rsidRPr="002C1F71">
        <w:rPr>
          <w:i/>
          <w:sz w:val="24"/>
          <w:szCs w:val="24"/>
        </w:rPr>
        <w:t>man erinnert sich an Karl Rahner</w:t>
      </w:r>
      <w:r w:rsidR="008C2100" w:rsidRPr="002C1F71">
        <w:rPr>
          <w:i/>
          <w:sz w:val="24"/>
          <w:szCs w:val="24"/>
        </w:rPr>
        <w:t>]</w:t>
      </w:r>
      <w:r w:rsidRPr="002C1F71">
        <w:rPr>
          <w:i/>
          <w:sz w:val="24"/>
          <w:szCs w:val="24"/>
        </w:rPr>
        <w:t>: innerstes Wirkzentrum, Ausgangspunkt</w:t>
      </w:r>
      <w:r w:rsidR="000836A1" w:rsidRPr="002C1F71">
        <w:rPr>
          <w:i/>
          <w:sz w:val="24"/>
          <w:szCs w:val="24"/>
        </w:rPr>
        <w:t xml:space="preserve"> </w:t>
      </w:r>
      <w:r w:rsidRPr="002C1F71">
        <w:rPr>
          <w:i/>
          <w:sz w:val="24"/>
          <w:szCs w:val="24"/>
        </w:rPr>
        <w:t>einer dynamisch-personalen Beziehung zum Anderen, exakte</w:t>
      </w:r>
      <w:r w:rsidR="000836A1" w:rsidRPr="002C1F71">
        <w:rPr>
          <w:i/>
          <w:sz w:val="24"/>
          <w:szCs w:val="24"/>
        </w:rPr>
        <w:t>s</w:t>
      </w:r>
      <w:r w:rsidRPr="002C1F71">
        <w:rPr>
          <w:i/>
          <w:sz w:val="24"/>
          <w:szCs w:val="24"/>
        </w:rPr>
        <w:t xml:space="preserve"> Organ menschlicher Ganzheitserfassung</w:t>
      </w:r>
      <w:r w:rsidR="000836A1" w:rsidRPr="002C1F71">
        <w:rPr>
          <w:i/>
          <w:sz w:val="24"/>
          <w:szCs w:val="24"/>
        </w:rPr>
        <w:t xml:space="preserve">. </w:t>
      </w:r>
      <w:r w:rsidRPr="002C1F71">
        <w:rPr>
          <w:i/>
          <w:sz w:val="24"/>
          <w:szCs w:val="24"/>
        </w:rPr>
        <w:t>Herz meint zwar den menschlichen Geist, aber nicht insofern dieser rein theoretisch denkt und schlussfolgert, sondern i</w:t>
      </w:r>
      <w:r w:rsidRPr="002C1F71">
        <w:rPr>
          <w:i/>
          <w:sz w:val="24"/>
          <w:szCs w:val="24"/>
        </w:rPr>
        <w:t>n</w:t>
      </w:r>
      <w:r w:rsidRPr="002C1F71">
        <w:rPr>
          <w:i/>
          <w:sz w:val="24"/>
          <w:szCs w:val="24"/>
        </w:rPr>
        <w:t>sofern er spontan präsent ist, intuitiv erspürt, existentiell erkennt und ganzhaft wertet, ja, insofern er im weitesten Sinn liebe</w:t>
      </w:r>
      <w:r w:rsidR="000836A1" w:rsidRPr="002C1F71">
        <w:rPr>
          <w:i/>
          <w:sz w:val="24"/>
          <w:szCs w:val="24"/>
        </w:rPr>
        <w:t>nde</w:t>
      </w:r>
      <w:r w:rsidRPr="002C1F71">
        <w:rPr>
          <w:i/>
          <w:sz w:val="24"/>
          <w:szCs w:val="24"/>
        </w:rPr>
        <w:t>r (oder aber hassender) Geist ist.“</w:t>
      </w:r>
    </w:p>
    <w:p w:rsidR="00356701" w:rsidRDefault="00356701" w:rsidP="00343996">
      <w:pPr>
        <w:spacing w:line="300" w:lineRule="atLeast"/>
        <w:jc w:val="both"/>
        <w:rPr>
          <w:sz w:val="24"/>
          <w:szCs w:val="24"/>
        </w:rPr>
      </w:pPr>
    </w:p>
    <w:p w:rsidR="00A149CD" w:rsidRDefault="00356701" w:rsidP="00343996">
      <w:pPr>
        <w:spacing w:line="300" w:lineRule="atLeast"/>
        <w:jc w:val="both"/>
        <w:rPr>
          <w:sz w:val="24"/>
          <w:szCs w:val="24"/>
        </w:rPr>
      </w:pPr>
      <w:r>
        <w:rPr>
          <w:sz w:val="24"/>
          <w:szCs w:val="24"/>
        </w:rPr>
        <w:t xml:space="preserve">Schließlich stellt sich während eines </w:t>
      </w:r>
      <w:r w:rsidR="00ED722C">
        <w:rPr>
          <w:sz w:val="24"/>
          <w:szCs w:val="24"/>
        </w:rPr>
        <w:t xml:space="preserve">kontroversen </w:t>
      </w:r>
      <w:r w:rsidR="00A149CD">
        <w:rPr>
          <w:sz w:val="24"/>
          <w:szCs w:val="24"/>
        </w:rPr>
        <w:t>Nachg</w:t>
      </w:r>
      <w:r>
        <w:rPr>
          <w:sz w:val="24"/>
          <w:szCs w:val="24"/>
        </w:rPr>
        <w:t xml:space="preserve">esprächs mit seinem </w:t>
      </w:r>
      <w:r w:rsidRPr="008C2100">
        <w:rPr>
          <w:sz w:val="24"/>
          <w:szCs w:val="24"/>
        </w:rPr>
        <w:t xml:space="preserve">Spiritual </w:t>
      </w:r>
      <w:r w:rsidR="000836A1" w:rsidRPr="008C2100">
        <w:rPr>
          <w:sz w:val="24"/>
          <w:szCs w:val="24"/>
        </w:rPr>
        <w:t>Wi</w:t>
      </w:r>
      <w:r w:rsidR="000836A1" w:rsidRPr="008C2100">
        <w:rPr>
          <w:sz w:val="24"/>
          <w:szCs w:val="24"/>
        </w:rPr>
        <w:t>l</w:t>
      </w:r>
      <w:r w:rsidR="000836A1" w:rsidRPr="008C2100">
        <w:rPr>
          <w:sz w:val="24"/>
          <w:szCs w:val="24"/>
        </w:rPr>
        <w:t xml:space="preserve">helm Klein </w:t>
      </w:r>
      <w:r w:rsidRPr="008C2100">
        <w:rPr>
          <w:sz w:val="24"/>
          <w:szCs w:val="24"/>
        </w:rPr>
        <w:t xml:space="preserve">in Rom </w:t>
      </w:r>
      <w:r w:rsidR="00ED722C" w:rsidRPr="008C2100">
        <w:rPr>
          <w:sz w:val="24"/>
          <w:szCs w:val="24"/>
        </w:rPr>
        <w:t>plötzlich</w:t>
      </w:r>
      <w:r w:rsidR="00E62CE5">
        <w:rPr>
          <w:sz w:val="24"/>
          <w:szCs w:val="24"/>
        </w:rPr>
        <w:t xml:space="preserve"> </w:t>
      </w:r>
      <w:r>
        <w:rPr>
          <w:sz w:val="24"/>
          <w:szCs w:val="24"/>
        </w:rPr>
        <w:t>die durchdringende Erkenntnis ein, d</w:t>
      </w:r>
      <w:r w:rsidR="00A149CD">
        <w:rPr>
          <w:sz w:val="24"/>
          <w:szCs w:val="24"/>
        </w:rPr>
        <w:t>ie sich hier zu zitieren lohnt:</w:t>
      </w:r>
    </w:p>
    <w:p w:rsidR="00A149CD" w:rsidRDefault="00A149CD" w:rsidP="00343996">
      <w:pPr>
        <w:spacing w:line="300" w:lineRule="atLeast"/>
        <w:jc w:val="both"/>
        <w:rPr>
          <w:sz w:val="24"/>
          <w:szCs w:val="24"/>
        </w:rPr>
      </w:pPr>
    </w:p>
    <w:p w:rsidR="00FF7B4C" w:rsidRPr="002C1F71" w:rsidRDefault="00356701" w:rsidP="00343996">
      <w:pPr>
        <w:spacing w:line="300" w:lineRule="atLeast"/>
        <w:ind w:left="708"/>
        <w:jc w:val="both"/>
        <w:rPr>
          <w:i/>
          <w:sz w:val="24"/>
          <w:szCs w:val="24"/>
        </w:rPr>
      </w:pPr>
      <w:r w:rsidRPr="002C1F71">
        <w:rPr>
          <w:i/>
          <w:sz w:val="24"/>
          <w:szCs w:val="24"/>
        </w:rPr>
        <w:t xml:space="preserve">„Wage ein </w:t>
      </w:r>
      <w:r w:rsidRPr="002C1F71">
        <w:rPr>
          <w:sz w:val="24"/>
          <w:szCs w:val="24"/>
        </w:rPr>
        <w:t>Ja</w:t>
      </w:r>
      <w:r w:rsidRPr="002C1F71">
        <w:rPr>
          <w:i/>
          <w:sz w:val="24"/>
          <w:szCs w:val="24"/>
        </w:rPr>
        <w:t>! Statt eines abgründigen Misstrauens wage ein grundlegendes Vertra</w:t>
      </w:r>
      <w:r w:rsidRPr="002C1F71">
        <w:rPr>
          <w:i/>
          <w:sz w:val="24"/>
          <w:szCs w:val="24"/>
        </w:rPr>
        <w:t>u</w:t>
      </w:r>
      <w:r w:rsidRPr="002C1F71">
        <w:rPr>
          <w:i/>
          <w:sz w:val="24"/>
          <w:szCs w:val="24"/>
        </w:rPr>
        <w:t>en zu dieser abgründigen Wirklichkeit! Statt eines Grundmisstrauens ein Grundve</w:t>
      </w:r>
      <w:r w:rsidRPr="002C1F71">
        <w:rPr>
          <w:i/>
          <w:sz w:val="24"/>
          <w:szCs w:val="24"/>
        </w:rPr>
        <w:t>r</w:t>
      </w:r>
      <w:r w:rsidRPr="002C1F71">
        <w:rPr>
          <w:i/>
          <w:sz w:val="24"/>
          <w:szCs w:val="24"/>
        </w:rPr>
        <w:lastRenderedPageBreak/>
        <w:t>trauen: zu dir selbst, zu den anderen Menschen, zur Welt, zum Leben, zur fraglichen Wirklichkeit überhaupt! Und Sinn scheint</w:t>
      </w:r>
      <w:r w:rsidR="00FF7B4C" w:rsidRPr="002C1F71">
        <w:rPr>
          <w:i/>
          <w:sz w:val="24"/>
          <w:szCs w:val="24"/>
        </w:rPr>
        <w:t xml:space="preserve"> auf, macht hell, wird Licht …“</w:t>
      </w:r>
    </w:p>
    <w:p w:rsidR="00FF7B4C" w:rsidRDefault="00FF7B4C" w:rsidP="00343996">
      <w:pPr>
        <w:spacing w:line="300" w:lineRule="atLeast"/>
        <w:ind w:left="708"/>
        <w:jc w:val="both"/>
        <w:rPr>
          <w:sz w:val="24"/>
          <w:szCs w:val="24"/>
        </w:rPr>
      </w:pPr>
    </w:p>
    <w:p w:rsidR="00FF7B4C" w:rsidRDefault="00356701" w:rsidP="00343996">
      <w:pPr>
        <w:spacing w:line="300" w:lineRule="atLeast"/>
        <w:jc w:val="both"/>
        <w:rPr>
          <w:sz w:val="24"/>
          <w:szCs w:val="24"/>
        </w:rPr>
      </w:pPr>
      <w:r>
        <w:rPr>
          <w:sz w:val="24"/>
          <w:szCs w:val="24"/>
        </w:rPr>
        <w:t>Dann spricht er, der immer nüchtern argumentierende Theolog</w:t>
      </w:r>
      <w:r w:rsidR="001F50D1">
        <w:rPr>
          <w:sz w:val="24"/>
          <w:szCs w:val="24"/>
        </w:rPr>
        <w:t>e</w:t>
      </w:r>
      <w:r w:rsidR="00B007A7">
        <w:rPr>
          <w:sz w:val="24"/>
          <w:szCs w:val="24"/>
        </w:rPr>
        <w:t>,</w:t>
      </w:r>
      <w:r>
        <w:rPr>
          <w:sz w:val="24"/>
          <w:szCs w:val="24"/>
        </w:rPr>
        <w:t xml:space="preserve"> von „unbändiger Freude“, von realisierter Freiheit, vom aufrechten Gang. </w:t>
      </w:r>
      <w:r w:rsidR="0055653F">
        <w:rPr>
          <w:sz w:val="24"/>
          <w:szCs w:val="24"/>
        </w:rPr>
        <w:t xml:space="preserve">Er erinnert sich daran, wie er als Junge in den </w:t>
      </w:r>
      <w:proofErr w:type="spellStart"/>
      <w:r w:rsidR="0055653F">
        <w:rPr>
          <w:sz w:val="24"/>
          <w:szCs w:val="24"/>
        </w:rPr>
        <w:t>Sempacher</w:t>
      </w:r>
      <w:proofErr w:type="spellEnd"/>
      <w:r w:rsidR="0055653F">
        <w:rPr>
          <w:sz w:val="24"/>
          <w:szCs w:val="24"/>
        </w:rPr>
        <w:t xml:space="preserve"> S</w:t>
      </w:r>
      <w:r w:rsidR="00E67B76">
        <w:rPr>
          <w:sz w:val="24"/>
          <w:szCs w:val="24"/>
        </w:rPr>
        <w:t>ee sprang und das Wasser, dem er</w:t>
      </w:r>
      <w:r w:rsidR="0055653F">
        <w:rPr>
          <w:sz w:val="24"/>
          <w:szCs w:val="24"/>
        </w:rPr>
        <w:t xml:space="preserve"> sich anvertraute, ihn trug, sobald er sich a</w:t>
      </w:r>
      <w:r w:rsidR="0055653F">
        <w:rPr>
          <w:sz w:val="24"/>
          <w:szCs w:val="24"/>
        </w:rPr>
        <w:t>n</w:t>
      </w:r>
      <w:r w:rsidR="00FF7B4C">
        <w:rPr>
          <w:sz w:val="24"/>
          <w:szCs w:val="24"/>
        </w:rPr>
        <w:t>gemessen bewegte.</w:t>
      </w:r>
    </w:p>
    <w:p w:rsidR="00FF7B4C" w:rsidRDefault="00FF7B4C" w:rsidP="00343996">
      <w:pPr>
        <w:spacing w:line="300" w:lineRule="atLeast"/>
        <w:jc w:val="both"/>
        <w:rPr>
          <w:sz w:val="24"/>
          <w:szCs w:val="24"/>
        </w:rPr>
      </w:pPr>
    </w:p>
    <w:p w:rsidR="00356701" w:rsidRPr="002C1F71" w:rsidRDefault="00356701" w:rsidP="00343996">
      <w:pPr>
        <w:spacing w:line="300" w:lineRule="atLeast"/>
        <w:ind w:left="708"/>
        <w:jc w:val="both"/>
        <w:rPr>
          <w:i/>
          <w:sz w:val="24"/>
          <w:szCs w:val="24"/>
        </w:rPr>
      </w:pPr>
      <w:r w:rsidRPr="002C1F71">
        <w:rPr>
          <w:i/>
          <w:sz w:val="24"/>
          <w:szCs w:val="24"/>
        </w:rPr>
        <w:t>„Nein meine Gewissensfreiheit ist nicht ein für alle Male vorgegeben, sondern muss sich auf meinem Lebensweg stets neu herausbilden.“</w:t>
      </w:r>
      <w:r w:rsidR="00CB563B">
        <w:rPr>
          <w:rStyle w:val="Funotenzeichen"/>
          <w:i/>
          <w:sz w:val="24"/>
          <w:szCs w:val="24"/>
        </w:rPr>
        <w:footnoteReference w:id="5"/>
      </w:r>
    </w:p>
    <w:p w:rsidR="00356701" w:rsidRDefault="00356701" w:rsidP="00343996">
      <w:pPr>
        <w:spacing w:line="300" w:lineRule="atLeast"/>
        <w:jc w:val="both"/>
        <w:rPr>
          <w:sz w:val="24"/>
          <w:szCs w:val="24"/>
        </w:rPr>
      </w:pPr>
    </w:p>
    <w:p w:rsidR="008C2100" w:rsidRDefault="00356701" w:rsidP="00343996">
      <w:pPr>
        <w:spacing w:line="300" w:lineRule="atLeast"/>
        <w:jc w:val="both"/>
        <w:rPr>
          <w:sz w:val="24"/>
          <w:szCs w:val="24"/>
        </w:rPr>
      </w:pPr>
      <w:r>
        <w:rPr>
          <w:sz w:val="24"/>
          <w:szCs w:val="24"/>
        </w:rPr>
        <w:t xml:space="preserve">Von dieser spirituellen Erfahrung </w:t>
      </w:r>
      <w:r w:rsidR="001476CD">
        <w:rPr>
          <w:sz w:val="24"/>
          <w:szCs w:val="24"/>
        </w:rPr>
        <w:t xml:space="preserve">war </w:t>
      </w:r>
      <w:r>
        <w:rPr>
          <w:sz w:val="24"/>
          <w:szCs w:val="24"/>
        </w:rPr>
        <w:t xml:space="preserve">Küngs </w:t>
      </w:r>
      <w:r w:rsidR="00E62CE5">
        <w:rPr>
          <w:sz w:val="24"/>
          <w:szCs w:val="24"/>
        </w:rPr>
        <w:t xml:space="preserve">späterer </w:t>
      </w:r>
      <w:r>
        <w:rPr>
          <w:sz w:val="24"/>
          <w:szCs w:val="24"/>
        </w:rPr>
        <w:t>Denkweg</w:t>
      </w:r>
      <w:r w:rsidR="00E868C5">
        <w:rPr>
          <w:sz w:val="24"/>
          <w:szCs w:val="24"/>
        </w:rPr>
        <w:t xml:space="preserve"> getragen</w:t>
      </w:r>
      <w:r w:rsidR="001476CD">
        <w:rPr>
          <w:sz w:val="24"/>
          <w:szCs w:val="24"/>
        </w:rPr>
        <w:t xml:space="preserve">. Sie erlaubte ihm eine </w:t>
      </w:r>
      <w:r w:rsidR="0014597E">
        <w:rPr>
          <w:sz w:val="24"/>
          <w:szCs w:val="24"/>
        </w:rPr>
        <w:t xml:space="preserve">vorbehaltlose </w:t>
      </w:r>
      <w:r w:rsidR="0055653F">
        <w:rPr>
          <w:i/>
          <w:sz w:val="24"/>
          <w:szCs w:val="24"/>
        </w:rPr>
        <w:t>Zu</w:t>
      </w:r>
      <w:r w:rsidR="0014597E" w:rsidRPr="0055653F">
        <w:rPr>
          <w:i/>
          <w:sz w:val="24"/>
          <w:szCs w:val="24"/>
        </w:rPr>
        <w:t>wendung zur Wirklichkeit</w:t>
      </w:r>
      <w:r w:rsidR="0014597E">
        <w:rPr>
          <w:sz w:val="24"/>
          <w:szCs w:val="24"/>
        </w:rPr>
        <w:t>, ein</w:t>
      </w:r>
      <w:r w:rsidR="001476CD">
        <w:rPr>
          <w:sz w:val="24"/>
          <w:szCs w:val="24"/>
        </w:rPr>
        <w:t>en</w:t>
      </w:r>
      <w:r w:rsidR="0014597E">
        <w:rPr>
          <w:sz w:val="24"/>
          <w:szCs w:val="24"/>
        </w:rPr>
        <w:t xml:space="preserve"> grenzenlose</w:t>
      </w:r>
      <w:r w:rsidR="001476CD">
        <w:rPr>
          <w:sz w:val="24"/>
          <w:szCs w:val="24"/>
        </w:rPr>
        <w:t>n</w:t>
      </w:r>
      <w:r w:rsidR="0014597E">
        <w:rPr>
          <w:sz w:val="24"/>
          <w:szCs w:val="24"/>
        </w:rPr>
        <w:t xml:space="preserve"> und</w:t>
      </w:r>
      <w:r>
        <w:rPr>
          <w:sz w:val="24"/>
          <w:szCs w:val="24"/>
        </w:rPr>
        <w:t xml:space="preserve"> nie erlahmende</w:t>
      </w:r>
      <w:r w:rsidR="001476CD">
        <w:rPr>
          <w:sz w:val="24"/>
          <w:szCs w:val="24"/>
        </w:rPr>
        <w:t>n</w:t>
      </w:r>
      <w:r>
        <w:rPr>
          <w:sz w:val="24"/>
          <w:szCs w:val="24"/>
        </w:rPr>
        <w:t xml:space="preserve"> Schwung, </w:t>
      </w:r>
      <w:r w:rsidR="001476CD">
        <w:rPr>
          <w:sz w:val="24"/>
          <w:szCs w:val="24"/>
        </w:rPr>
        <w:t xml:space="preserve">auch </w:t>
      </w:r>
      <w:r w:rsidR="0057506D">
        <w:rPr>
          <w:sz w:val="24"/>
          <w:szCs w:val="24"/>
        </w:rPr>
        <w:t>eine</w:t>
      </w:r>
      <w:r>
        <w:rPr>
          <w:sz w:val="24"/>
          <w:szCs w:val="24"/>
        </w:rPr>
        <w:t xml:space="preserve"> </w:t>
      </w:r>
      <w:r w:rsidR="000A4870">
        <w:rPr>
          <w:sz w:val="24"/>
          <w:szCs w:val="24"/>
        </w:rPr>
        <w:t xml:space="preserve">stets präsente </w:t>
      </w:r>
      <w:r>
        <w:rPr>
          <w:sz w:val="24"/>
          <w:szCs w:val="24"/>
        </w:rPr>
        <w:t>Unbekümmertheit</w:t>
      </w:r>
      <w:r w:rsidR="008C2100">
        <w:rPr>
          <w:sz w:val="24"/>
          <w:szCs w:val="24"/>
        </w:rPr>
        <w:t>, an der sich manch hochreflektierter Theologe vielleicht gestoßen hat</w:t>
      </w:r>
      <w:r w:rsidR="001476CD">
        <w:rPr>
          <w:sz w:val="24"/>
          <w:szCs w:val="24"/>
        </w:rPr>
        <w:t>. Sie entwickelt</w:t>
      </w:r>
      <w:r w:rsidR="00E62CE5">
        <w:rPr>
          <w:sz w:val="24"/>
          <w:szCs w:val="24"/>
        </w:rPr>
        <w:t>e</w:t>
      </w:r>
      <w:r w:rsidR="001476CD">
        <w:rPr>
          <w:sz w:val="24"/>
          <w:szCs w:val="24"/>
        </w:rPr>
        <w:t xml:space="preserve"> </w:t>
      </w:r>
      <w:r w:rsidR="00E62CE5">
        <w:rPr>
          <w:sz w:val="24"/>
          <w:szCs w:val="24"/>
        </w:rPr>
        <w:t xml:space="preserve">in ihm </w:t>
      </w:r>
      <w:r w:rsidR="001476CD">
        <w:rPr>
          <w:sz w:val="24"/>
          <w:szCs w:val="24"/>
        </w:rPr>
        <w:t xml:space="preserve">schließlich </w:t>
      </w:r>
      <w:r>
        <w:rPr>
          <w:sz w:val="24"/>
          <w:szCs w:val="24"/>
        </w:rPr>
        <w:t>eine säkulare Dynamik</w:t>
      </w:r>
      <w:r w:rsidR="00FF7B4C">
        <w:rPr>
          <w:sz w:val="24"/>
          <w:szCs w:val="24"/>
        </w:rPr>
        <w:t xml:space="preserve">, weil er die Welt </w:t>
      </w:r>
      <w:r w:rsidR="00FF7B4C" w:rsidRPr="002C1F71">
        <w:rPr>
          <w:i/>
          <w:sz w:val="24"/>
          <w:szCs w:val="24"/>
        </w:rPr>
        <w:t>als Welt</w:t>
      </w:r>
      <w:r w:rsidR="00FF7B4C">
        <w:rPr>
          <w:sz w:val="24"/>
          <w:szCs w:val="24"/>
        </w:rPr>
        <w:t xml:space="preserve"> akzeptierte</w:t>
      </w:r>
      <w:r w:rsidR="008C2100">
        <w:rPr>
          <w:sz w:val="24"/>
          <w:szCs w:val="24"/>
        </w:rPr>
        <w:t xml:space="preserve">. </w:t>
      </w:r>
      <w:r w:rsidR="00FF7B4C">
        <w:rPr>
          <w:sz w:val="24"/>
          <w:szCs w:val="24"/>
        </w:rPr>
        <w:t>F</w:t>
      </w:r>
      <w:r w:rsidR="008C2100">
        <w:rPr>
          <w:sz w:val="24"/>
          <w:szCs w:val="24"/>
        </w:rPr>
        <w:t xml:space="preserve">ür </w:t>
      </w:r>
      <w:r w:rsidR="00FF7B4C">
        <w:rPr>
          <w:sz w:val="24"/>
          <w:szCs w:val="24"/>
        </w:rPr>
        <w:t xml:space="preserve">manche </w:t>
      </w:r>
      <w:r w:rsidR="008C2100">
        <w:rPr>
          <w:sz w:val="24"/>
          <w:szCs w:val="24"/>
        </w:rPr>
        <w:t xml:space="preserve">Kleriker </w:t>
      </w:r>
      <w:r w:rsidR="00FF7B4C">
        <w:rPr>
          <w:sz w:val="24"/>
          <w:szCs w:val="24"/>
        </w:rPr>
        <w:t xml:space="preserve">wirkte dies </w:t>
      </w:r>
      <w:r w:rsidR="0014597E">
        <w:rPr>
          <w:sz w:val="24"/>
          <w:szCs w:val="24"/>
        </w:rPr>
        <w:t xml:space="preserve">in den 1970er </w:t>
      </w:r>
      <w:r w:rsidR="000A4870">
        <w:rPr>
          <w:sz w:val="24"/>
          <w:szCs w:val="24"/>
        </w:rPr>
        <w:t>Jahren</w:t>
      </w:r>
      <w:r w:rsidR="001476CD">
        <w:rPr>
          <w:sz w:val="24"/>
          <w:szCs w:val="24"/>
        </w:rPr>
        <w:t xml:space="preserve"> noch befremdlich. Immerhin mokierte </w:t>
      </w:r>
      <w:r w:rsidR="000A4870">
        <w:rPr>
          <w:sz w:val="24"/>
          <w:szCs w:val="24"/>
        </w:rPr>
        <w:t xml:space="preserve">sich Josef Ratzinger </w:t>
      </w:r>
      <w:r w:rsidR="001476CD">
        <w:rPr>
          <w:sz w:val="24"/>
          <w:szCs w:val="24"/>
        </w:rPr>
        <w:t xml:space="preserve">damals </w:t>
      </w:r>
      <w:r w:rsidR="0014597E">
        <w:rPr>
          <w:sz w:val="24"/>
          <w:szCs w:val="24"/>
        </w:rPr>
        <w:t xml:space="preserve">noch </w:t>
      </w:r>
      <w:r w:rsidR="000A4870">
        <w:rPr>
          <w:sz w:val="24"/>
          <w:szCs w:val="24"/>
        </w:rPr>
        <w:t>d</w:t>
      </w:r>
      <w:r w:rsidR="003A6139">
        <w:rPr>
          <w:sz w:val="24"/>
          <w:szCs w:val="24"/>
        </w:rPr>
        <w:t>a</w:t>
      </w:r>
      <w:r w:rsidR="000A4870">
        <w:rPr>
          <w:sz w:val="24"/>
          <w:szCs w:val="24"/>
        </w:rPr>
        <w:t xml:space="preserve">rüber, dass </w:t>
      </w:r>
      <w:r w:rsidR="0014597E">
        <w:rPr>
          <w:sz w:val="24"/>
          <w:szCs w:val="24"/>
        </w:rPr>
        <w:t xml:space="preserve">seine </w:t>
      </w:r>
      <w:r w:rsidR="000A4870">
        <w:rPr>
          <w:sz w:val="24"/>
          <w:szCs w:val="24"/>
        </w:rPr>
        <w:t>Tübinger Kollegen in Zivil daherkamen</w:t>
      </w:r>
      <w:r w:rsidR="00FF7B4C">
        <w:rPr>
          <w:sz w:val="24"/>
          <w:szCs w:val="24"/>
        </w:rPr>
        <w:t>.</w:t>
      </w:r>
      <w:r w:rsidR="008C2100">
        <w:rPr>
          <w:sz w:val="24"/>
          <w:szCs w:val="24"/>
        </w:rPr>
        <w:t xml:space="preserve"> Hans Küng scherte das nicht</w:t>
      </w:r>
      <w:r w:rsidR="00E62CE5">
        <w:rPr>
          <w:sz w:val="24"/>
          <w:szCs w:val="24"/>
        </w:rPr>
        <w:t>, denn diese weltliche Welt bestand aus Menschen</w:t>
      </w:r>
      <w:r w:rsidR="000A4870">
        <w:rPr>
          <w:sz w:val="24"/>
          <w:szCs w:val="24"/>
        </w:rPr>
        <w:t>.</w:t>
      </w:r>
    </w:p>
    <w:p w:rsidR="008C2100" w:rsidRDefault="008C2100" w:rsidP="00343996">
      <w:pPr>
        <w:spacing w:line="300" w:lineRule="atLeast"/>
        <w:jc w:val="both"/>
        <w:rPr>
          <w:sz w:val="24"/>
          <w:szCs w:val="24"/>
        </w:rPr>
      </w:pPr>
    </w:p>
    <w:p w:rsidR="0074652D" w:rsidRDefault="001476CD" w:rsidP="00343996">
      <w:pPr>
        <w:spacing w:line="300" w:lineRule="atLeast"/>
        <w:jc w:val="both"/>
        <w:rPr>
          <w:sz w:val="24"/>
          <w:szCs w:val="24"/>
        </w:rPr>
      </w:pPr>
      <w:r>
        <w:rPr>
          <w:sz w:val="24"/>
          <w:szCs w:val="24"/>
        </w:rPr>
        <w:t xml:space="preserve">Von dieser </w:t>
      </w:r>
      <w:r w:rsidR="00356701">
        <w:rPr>
          <w:sz w:val="24"/>
          <w:szCs w:val="24"/>
        </w:rPr>
        <w:t>wohltuende</w:t>
      </w:r>
      <w:r w:rsidR="008C2100">
        <w:rPr>
          <w:sz w:val="24"/>
          <w:szCs w:val="24"/>
        </w:rPr>
        <w:t>n</w:t>
      </w:r>
      <w:r w:rsidR="00356701">
        <w:rPr>
          <w:sz w:val="24"/>
          <w:szCs w:val="24"/>
        </w:rPr>
        <w:t xml:space="preserve"> Direktheit </w:t>
      </w:r>
      <w:r>
        <w:rPr>
          <w:sz w:val="24"/>
          <w:szCs w:val="24"/>
        </w:rPr>
        <w:t xml:space="preserve">ist nicht nur </w:t>
      </w:r>
      <w:r w:rsidR="008C2100">
        <w:rPr>
          <w:sz w:val="24"/>
          <w:szCs w:val="24"/>
        </w:rPr>
        <w:t xml:space="preserve">Küngs </w:t>
      </w:r>
      <w:r w:rsidR="00356701">
        <w:rPr>
          <w:sz w:val="24"/>
          <w:szCs w:val="24"/>
        </w:rPr>
        <w:t xml:space="preserve">Frühwerk </w:t>
      </w:r>
      <w:r>
        <w:rPr>
          <w:sz w:val="24"/>
          <w:szCs w:val="24"/>
        </w:rPr>
        <w:t xml:space="preserve">durchzogen. Ich nenne </w:t>
      </w:r>
      <w:r w:rsidR="00356701">
        <w:rPr>
          <w:i/>
          <w:sz w:val="24"/>
          <w:szCs w:val="24"/>
        </w:rPr>
        <w:t>Wahrhaftigkeit</w:t>
      </w:r>
      <w:r w:rsidR="00356701">
        <w:rPr>
          <w:sz w:val="24"/>
          <w:szCs w:val="24"/>
        </w:rPr>
        <w:t xml:space="preserve">, dieses </w:t>
      </w:r>
      <w:r w:rsidR="000A4870">
        <w:rPr>
          <w:sz w:val="24"/>
          <w:szCs w:val="24"/>
        </w:rPr>
        <w:t>flammende</w:t>
      </w:r>
      <w:r w:rsidR="0014597E">
        <w:rPr>
          <w:sz w:val="24"/>
          <w:szCs w:val="24"/>
        </w:rPr>
        <w:t>, noch immer aktuelle</w:t>
      </w:r>
      <w:r w:rsidR="000A4870">
        <w:rPr>
          <w:sz w:val="24"/>
          <w:szCs w:val="24"/>
        </w:rPr>
        <w:t xml:space="preserve"> </w:t>
      </w:r>
      <w:r w:rsidR="00356701">
        <w:rPr>
          <w:sz w:val="24"/>
          <w:szCs w:val="24"/>
        </w:rPr>
        <w:t>Plädoyer gegen eine verhüllende und unaufrichtige, von Höflichkeitsfloskeln erstickte Sprache</w:t>
      </w:r>
      <w:r w:rsidR="0074652D">
        <w:rPr>
          <w:sz w:val="24"/>
          <w:szCs w:val="24"/>
        </w:rPr>
        <w:t xml:space="preserve">. </w:t>
      </w:r>
      <w:r w:rsidR="00FF7B4C">
        <w:rPr>
          <w:sz w:val="24"/>
          <w:szCs w:val="24"/>
        </w:rPr>
        <w:t xml:space="preserve">Schon </w:t>
      </w:r>
      <w:r w:rsidR="0074652D">
        <w:rPr>
          <w:sz w:val="24"/>
          <w:szCs w:val="24"/>
        </w:rPr>
        <w:t xml:space="preserve">1968 </w:t>
      </w:r>
      <w:r w:rsidR="00FF7B4C">
        <w:rPr>
          <w:sz w:val="24"/>
          <w:szCs w:val="24"/>
        </w:rPr>
        <w:t>steht dort kirchenkr</w:t>
      </w:r>
      <w:r w:rsidR="00FF7B4C">
        <w:rPr>
          <w:sz w:val="24"/>
          <w:szCs w:val="24"/>
        </w:rPr>
        <w:t>i</w:t>
      </w:r>
      <w:r w:rsidR="00FF7B4C">
        <w:rPr>
          <w:sz w:val="24"/>
          <w:szCs w:val="24"/>
        </w:rPr>
        <w:t>tisch zu lesen:</w:t>
      </w:r>
    </w:p>
    <w:p w:rsidR="0074652D" w:rsidRDefault="0074652D" w:rsidP="00343996">
      <w:pPr>
        <w:spacing w:line="300" w:lineRule="atLeast"/>
        <w:jc w:val="both"/>
        <w:rPr>
          <w:sz w:val="24"/>
          <w:szCs w:val="24"/>
        </w:rPr>
      </w:pPr>
    </w:p>
    <w:p w:rsidR="0074652D" w:rsidRPr="0074652D" w:rsidRDefault="0074652D" w:rsidP="00343996">
      <w:pPr>
        <w:spacing w:line="300" w:lineRule="atLeast"/>
        <w:ind w:left="708"/>
        <w:jc w:val="both"/>
        <w:rPr>
          <w:sz w:val="24"/>
          <w:szCs w:val="24"/>
        </w:rPr>
      </w:pPr>
      <w:r w:rsidRPr="00306E06">
        <w:rPr>
          <w:i/>
          <w:sz w:val="24"/>
          <w:szCs w:val="24"/>
        </w:rPr>
        <w:t>„Die Wahrheit wird in den Dienst des Systems gestellt und politisch gehandhabt. Die Worte werden nicht zur Kommunikation, sondern zur Domination verwendet. Die Sprache wird korrumpiert, durch taktische Zweideutigkeit, sachliche Unwahrheit, schiefe Rhetorik und hohles Pathos. Unklares kann somit als klar und Klares als u</w:t>
      </w:r>
      <w:r w:rsidRPr="00306E06">
        <w:rPr>
          <w:i/>
          <w:sz w:val="24"/>
          <w:szCs w:val="24"/>
        </w:rPr>
        <w:t>n</w:t>
      </w:r>
      <w:r w:rsidRPr="00306E06">
        <w:rPr>
          <w:i/>
          <w:sz w:val="24"/>
          <w:szCs w:val="24"/>
        </w:rPr>
        <w:t>klar hingestellt werden. Die eigene Position wird hinauf gelobt und der Gegner ohne ernsthafte Begründung abgeurteilt. Die fehlende Kontinuität wird durch Auslassungen und Harmonisierungen beschafft. Das Eingeständnis und die Korrektur von Irrtümern werden strikt vermieden und dafür eine praktische Allwissenheit der Autorität ins</w:t>
      </w:r>
      <w:r w:rsidRPr="00306E06">
        <w:rPr>
          <w:i/>
          <w:sz w:val="24"/>
          <w:szCs w:val="24"/>
        </w:rPr>
        <w:t>i</w:t>
      </w:r>
      <w:r w:rsidRPr="00306E06">
        <w:rPr>
          <w:i/>
          <w:sz w:val="24"/>
          <w:szCs w:val="24"/>
        </w:rPr>
        <w:t>nuiert. Nicht mehr um unermüdliche Wahrheitssuche geht es, sondern um den trägen, eingebildeten und mit allen Machtmitteln aufrechterhaltenen Wahrheitsbesitz.“</w:t>
      </w:r>
      <w:r w:rsidRPr="0074652D">
        <w:rPr>
          <w:rStyle w:val="Funotenzeichen"/>
          <w:sz w:val="24"/>
          <w:szCs w:val="24"/>
        </w:rPr>
        <w:footnoteReference w:id="6"/>
      </w:r>
    </w:p>
    <w:p w:rsidR="0074652D" w:rsidRDefault="0074652D" w:rsidP="00343996">
      <w:pPr>
        <w:spacing w:line="300" w:lineRule="atLeast"/>
        <w:jc w:val="both"/>
        <w:rPr>
          <w:sz w:val="24"/>
          <w:szCs w:val="24"/>
        </w:rPr>
      </w:pPr>
    </w:p>
    <w:p w:rsidR="0057506D" w:rsidRDefault="000A4870" w:rsidP="00343996">
      <w:pPr>
        <w:spacing w:line="300" w:lineRule="atLeast"/>
        <w:jc w:val="both"/>
        <w:rPr>
          <w:sz w:val="24"/>
          <w:szCs w:val="24"/>
        </w:rPr>
      </w:pPr>
      <w:r>
        <w:rPr>
          <w:sz w:val="24"/>
          <w:szCs w:val="24"/>
        </w:rPr>
        <w:t>Anstecken</w:t>
      </w:r>
      <w:r w:rsidR="003A6139">
        <w:rPr>
          <w:sz w:val="24"/>
          <w:szCs w:val="24"/>
        </w:rPr>
        <w:t>d</w:t>
      </w:r>
      <w:r>
        <w:rPr>
          <w:sz w:val="24"/>
          <w:szCs w:val="24"/>
        </w:rPr>
        <w:t xml:space="preserve"> wirkt </w:t>
      </w:r>
      <w:r w:rsidR="0074652D">
        <w:rPr>
          <w:sz w:val="24"/>
          <w:szCs w:val="24"/>
        </w:rPr>
        <w:t xml:space="preserve">auch </w:t>
      </w:r>
      <w:r>
        <w:rPr>
          <w:sz w:val="24"/>
          <w:szCs w:val="24"/>
        </w:rPr>
        <w:t>heute</w:t>
      </w:r>
      <w:r w:rsidR="00356701">
        <w:rPr>
          <w:sz w:val="24"/>
          <w:szCs w:val="24"/>
        </w:rPr>
        <w:t xml:space="preserve"> </w:t>
      </w:r>
      <w:r w:rsidR="0074652D">
        <w:rPr>
          <w:sz w:val="24"/>
          <w:szCs w:val="24"/>
        </w:rPr>
        <w:t xml:space="preserve">noch </w:t>
      </w:r>
      <w:r w:rsidR="00356701">
        <w:rPr>
          <w:sz w:val="24"/>
          <w:szCs w:val="24"/>
        </w:rPr>
        <w:t xml:space="preserve">die Meditation zur </w:t>
      </w:r>
      <w:r w:rsidR="00356701">
        <w:rPr>
          <w:i/>
          <w:sz w:val="24"/>
          <w:szCs w:val="24"/>
        </w:rPr>
        <w:t>Freiheit des Christen</w:t>
      </w:r>
      <w:r w:rsidR="00FF7B4C">
        <w:rPr>
          <w:sz w:val="24"/>
          <w:szCs w:val="24"/>
        </w:rPr>
        <w:t xml:space="preserve"> (</w:t>
      </w:r>
      <w:r w:rsidR="00C25E08">
        <w:rPr>
          <w:sz w:val="24"/>
          <w:szCs w:val="24"/>
        </w:rPr>
        <w:t>1971</w:t>
      </w:r>
      <w:r w:rsidR="00FF7B4C">
        <w:rPr>
          <w:sz w:val="24"/>
          <w:szCs w:val="24"/>
        </w:rPr>
        <w:t>)</w:t>
      </w:r>
      <w:r w:rsidR="003A6139">
        <w:rPr>
          <w:i/>
          <w:sz w:val="24"/>
          <w:szCs w:val="24"/>
        </w:rPr>
        <w:t>,</w:t>
      </w:r>
      <w:r w:rsidR="00356701">
        <w:rPr>
          <w:sz w:val="24"/>
          <w:szCs w:val="24"/>
        </w:rPr>
        <w:t xml:space="preserve"> in der Küng die große Gestalt des englischen Staatsmanns </w:t>
      </w:r>
      <w:r w:rsidR="00356701" w:rsidRPr="003A6139">
        <w:rPr>
          <w:i/>
          <w:sz w:val="24"/>
          <w:szCs w:val="24"/>
        </w:rPr>
        <w:t>Thomas More</w:t>
      </w:r>
      <w:r w:rsidR="00356701">
        <w:rPr>
          <w:sz w:val="24"/>
          <w:szCs w:val="24"/>
        </w:rPr>
        <w:t xml:space="preserve"> (1478-1535) beschwört, der </w:t>
      </w:r>
      <w:r w:rsidR="0057506D">
        <w:rPr>
          <w:sz w:val="24"/>
          <w:szCs w:val="24"/>
        </w:rPr>
        <w:t xml:space="preserve">für seine Überzeugungen </w:t>
      </w:r>
      <w:r w:rsidR="00356701">
        <w:rPr>
          <w:sz w:val="24"/>
          <w:szCs w:val="24"/>
        </w:rPr>
        <w:t>den Tod in Kauf nimmt</w:t>
      </w:r>
      <w:r>
        <w:rPr>
          <w:sz w:val="24"/>
          <w:szCs w:val="24"/>
        </w:rPr>
        <w:t xml:space="preserve"> und mit Humor auf den Lippen stirbt</w:t>
      </w:r>
      <w:r w:rsidR="00356701">
        <w:rPr>
          <w:sz w:val="24"/>
          <w:szCs w:val="24"/>
        </w:rPr>
        <w:t xml:space="preserve">. Den Geist dieser ursprünglichen Freiheit atmet auch seine Meditation </w:t>
      </w:r>
      <w:r w:rsidR="00356701" w:rsidRPr="00B67242">
        <w:rPr>
          <w:i/>
          <w:sz w:val="24"/>
          <w:szCs w:val="24"/>
        </w:rPr>
        <w:t>Christenheit als Mi</w:t>
      </w:r>
      <w:r w:rsidR="00356701" w:rsidRPr="00B67242">
        <w:rPr>
          <w:i/>
          <w:sz w:val="24"/>
          <w:szCs w:val="24"/>
        </w:rPr>
        <w:t>n</w:t>
      </w:r>
      <w:r w:rsidR="00356701" w:rsidRPr="00B67242">
        <w:rPr>
          <w:i/>
          <w:sz w:val="24"/>
          <w:szCs w:val="24"/>
        </w:rPr>
        <w:t>derheit</w:t>
      </w:r>
      <w:r w:rsidR="0057506D">
        <w:rPr>
          <w:sz w:val="24"/>
          <w:szCs w:val="24"/>
        </w:rPr>
        <w:t xml:space="preserve"> (1965)</w:t>
      </w:r>
      <w:r>
        <w:rPr>
          <w:sz w:val="24"/>
          <w:szCs w:val="24"/>
        </w:rPr>
        <w:t>, die</w:t>
      </w:r>
      <w:r w:rsidR="0014597E">
        <w:rPr>
          <w:sz w:val="24"/>
          <w:szCs w:val="24"/>
        </w:rPr>
        <w:t xml:space="preserve"> </w:t>
      </w:r>
      <w:r w:rsidR="00FF7B4C">
        <w:rPr>
          <w:sz w:val="24"/>
          <w:szCs w:val="24"/>
        </w:rPr>
        <w:noBreakHyphen/>
        <w:t xml:space="preserve"> in </w:t>
      </w:r>
      <w:r w:rsidR="0014597E">
        <w:rPr>
          <w:sz w:val="24"/>
          <w:szCs w:val="24"/>
        </w:rPr>
        <w:t xml:space="preserve">einem Vortrag in Bombay </w:t>
      </w:r>
      <w:r w:rsidR="00FF7B4C">
        <w:rPr>
          <w:sz w:val="24"/>
          <w:szCs w:val="24"/>
        </w:rPr>
        <w:noBreakHyphen/>
        <w:t xml:space="preserve"> </w:t>
      </w:r>
      <w:r>
        <w:rPr>
          <w:sz w:val="24"/>
          <w:szCs w:val="24"/>
        </w:rPr>
        <w:t xml:space="preserve">den ausschließlichen Heilsanspruch seiner Kirche in Frage stellt. </w:t>
      </w:r>
      <w:r w:rsidR="001476CD">
        <w:rPr>
          <w:sz w:val="24"/>
          <w:szCs w:val="24"/>
        </w:rPr>
        <w:t xml:space="preserve">In späteren Werken </w:t>
      </w:r>
      <w:r w:rsidR="00FF7B4C">
        <w:rPr>
          <w:sz w:val="24"/>
          <w:szCs w:val="24"/>
        </w:rPr>
        <w:t xml:space="preserve">führt </w:t>
      </w:r>
      <w:r w:rsidR="00AA412D">
        <w:rPr>
          <w:sz w:val="24"/>
          <w:szCs w:val="24"/>
        </w:rPr>
        <w:t xml:space="preserve">diese </w:t>
      </w:r>
      <w:proofErr w:type="spellStart"/>
      <w:r w:rsidR="00AA412D">
        <w:rPr>
          <w:sz w:val="24"/>
          <w:szCs w:val="24"/>
        </w:rPr>
        <w:t>Zugewandt</w:t>
      </w:r>
      <w:r w:rsidR="001476CD">
        <w:rPr>
          <w:sz w:val="24"/>
          <w:szCs w:val="24"/>
        </w:rPr>
        <w:t>heit</w:t>
      </w:r>
      <w:proofErr w:type="spellEnd"/>
      <w:r w:rsidR="001476CD">
        <w:rPr>
          <w:sz w:val="24"/>
          <w:szCs w:val="24"/>
        </w:rPr>
        <w:t xml:space="preserve"> </w:t>
      </w:r>
      <w:r w:rsidR="00FF7B4C">
        <w:rPr>
          <w:sz w:val="24"/>
          <w:szCs w:val="24"/>
        </w:rPr>
        <w:t xml:space="preserve">zur </w:t>
      </w:r>
      <w:r w:rsidR="001476CD">
        <w:rPr>
          <w:sz w:val="24"/>
          <w:szCs w:val="24"/>
        </w:rPr>
        <w:t>stete</w:t>
      </w:r>
      <w:r w:rsidR="00FF7B4C">
        <w:rPr>
          <w:sz w:val="24"/>
          <w:szCs w:val="24"/>
        </w:rPr>
        <w:t>n</w:t>
      </w:r>
      <w:r w:rsidR="001476CD">
        <w:rPr>
          <w:sz w:val="24"/>
          <w:szCs w:val="24"/>
        </w:rPr>
        <w:t xml:space="preserve"> Auseinande</w:t>
      </w:r>
      <w:r w:rsidR="001476CD">
        <w:rPr>
          <w:sz w:val="24"/>
          <w:szCs w:val="24"/>
        </w:rPr>
        <w:t>r</w:t>
      </w:r>
      <w:r w:rsidR="001476CD">
        <w:rPr>
          <w:sz w:val="24"/>
          <w:szCs w:val="24"/>
        </w:rPr>
        <w:t>setzung mit einer wachsenden Fülle wissenschaftlicher Arbeit</w:t>
      </w:r>
      <w:r w:rsidR="008C2100">
        <w:rPr>
          <w:sz w:val="24"/>
          <w:szCs w:val="24"/>
        </w:rPr>
        <w:t>. D</w:t>
      </w:r>
      <w:r w:rsidR="001476CD">
        <w:rPr>
          <w:sz w:val="24"/>
          <w:szCs w:val="24"/>
        </w:rPr>
        <w:t xml:space="preserve">och </w:t>
      </w:r>
      <w:r w:rsidR="00FF7B4C">
        <w:rPr>
          <w:sz w:val="24"/>
          <w:szCs w:val="24"/>
        </w:rPr>
        <w:t>so sehr sich später</w:t>
      </w:r>
      <w:r w:rsidR="00C25E08">
        <w:rPr>
          <w:sz w:val="24"/>
          <w:szCs w:val="24"/>
        </w:rPr>
        <w:t xml:space="preserve"> auch</w:t>
      </w:r>
      <w:r w:rsidR="00FF7B4C">
        <w:rPr>
          <w:sz w:val="24"/>
          <w:szCs w:val="24"/>
        </w:rPr>
        <w:t xml:space="preserve"> das Wissen und die Argumentationswelten auftürmen, </w:t>
      </w:r>
      <w:r w:rsidR="001476CD">
        <w:rPr>
          <w:sz w:val="24"/>
          <w:szCs w:val="24"/>
        </w:rPr>
        <w:t xml:space="preserve">diese </w:t>
      </w:r>
      <w:r w:rsidR="00D4455A">
        <w:rPr>
          <w:sz w:val="24"/>
          <w:szCs w:val="24"/>
        </w:rPr>
        <w:t xml:space="preserve">unerwartete Direktheit </w:t>
      </w:r>
      <w:r w:rsidR="001476CD">
        <w:rPr>
          <w:sz w:val="24"/>
          <w:szCs w:val="24"/>
        </w:rPr>
        <w:t>s</w:t>
      </w:r>
      <w:r w:rsidR="008C2100">
        <w:rPr>
          <w:sz w:val="24"/>
          <w:szCs w:val="24"/>
        </w:rPr>
        <w:t xml:space="preserve">etzt sich </w:t>
      </w:r>
      <w:r w:rsidR="001476CD">
        <w:rPr>
          <w:sz w:val="24"/>
          <w:szCs w:val="24"/>
        </w:rPr>
        <w:lastRenderedPageBreak/>
        <w:t xml:space="preserve">immer wieder durch, am stärksten vielleicht in </w:t>
      </w:r>
      <w:r w:rsidR="001476CD" w:rsidRPr="008C2100">
        <w:rPr>
          <w:i/>
          <w:sz w:val="24"/>
          <w:szCs w:val="24"/>
        </w:rPr>
        <w:t>Christsein</w:t>
      </w:r>
      <w:r w:rsidR="00E62CE5">
        <w:rPr>
          <w:sz w:val="24"/>
          <w:szCs w:val="24"/>
        </w:rPr>
        <w:t xml:space="preserve"> (196</w:t>
      </w:r>
      <w:r w:rsidR="001476CD">
        <w:rPr>
          <w:sz w:val="24"/>
          <w:szCs w:val="24"/>
        </w:rPr>
        <w:t xml:space="preserve">7), das </w:t>
      </w:r>
      <w:r w:rsidR="008C2100">
        <w:rPr>
          <w:sz w:val="24"/>
          <w:szCs w:val="24"/>
        </w:rPr>
        <w:t>w</w:t>
      </w:r>
      <w:r w:rsidR="001476CD">
        <w:rPr>
          <w:sz w:val="24"/>
          <w:szCs w:val="24"/>
        </w:rPr>
        <w:t xml:space="preserve">ochenlang auf der Bestsellerliste </w:t>
      </w:r>
      <w:proofErr w:type="gramStart"/>
      <w:r w:rsidR="008C2100">
        <w:rPr>
          <w:sz w:val="24"/>
          <w:szCs w:val="24"/>
        </w:rPr>
        <w:t>des SPIEGEL</w:t>
      </w:r>
      <w:proofErr w:type="gramEnd"/>
      <w:r w:rsidR="008C2100">
        <w:rPr>
          <w:sz w:val="24"/>
          <w:szCs w:val="24"/>
        </w:rPr>
        <w:t xml:space="preserve"> </w:t>
      </w:r>
      <w:r w:rsidR="001476CD">
        <w:rPr>
          <w:sz w:val="24"/>
          <w:szCs w:val="24"/>
        </w:rPr>
        <w:t xml:space="preserve">stand. Küng </w:t>
      </w:r>
      <w:r>
        <w:rPr>
          <w:sz w:val="24"/>
          <w:szCs w:val="24"/>
        </w:rPr>
        <w:t>war zu unmittelbar von seiner Sache überzeugt, als dass er diese Grund</w:t>
      </w:r>
      <w:r w:rsidR="008C2100">
        <w:rPr>
          <w:sz w:val="24"/>
          <w:szCs w:val="24"/>
        </w:rPr>
        <w:t xml:space="preserve">position </w:t>
      </w:r>
      <w:r w:rsidR="001476CD">
        <w:rPr>
          <w:sz w:val="24"/>
          <w:szCs w:val="24"/>
        </w:rPr>
        <w:t xml:space="preserve">hinter </w:t>
      </w:r>
      <w:r>
        <w:rPr>
          <w:sz w:val="24"/>
          <w:szCs w:val="24"/>
        </w:rPr>
        <w:t xml:space="preserve">analytischen Reflexionen </w:t>
      </w:r>
      <w:r w:rsidR="001476CD">
        <w:rPr>
          <w:sz w:val="24"/>
          <w:szCs w:val="24"/>
        </w:rPr>
        <w:t xml:space="preserve">verborgen </w:t>
      </w:r>
      <w:r>
        <w:rPr>
          <w:sz w:val="24"/>
          <w:szCs w:val="24"/>
        </w:rPr>
        <w:t>hätte</w:t>
      </w:r>
      <w:r w:rsidR="001476CD">
        <w:rPr>
          <w:sz w:val="24"/>
          <w:szCs w:val="24"/>
        </w:rPr>
        <w:t>.</w:t>
      </w:r>
    </w:p>
    <w:p w:rsidR="0057506D" w:rsidRDefault="0057506D" w:rsidP="00343996">
      <w:pPr>
        <w:spacing w:line="300" w:lineRule="atLeast"/>
        <w:jc w:val="both"/>
        <w:rPr>
          <w:sz w:val="24"/>
          <w:szCs w:val="24"/>
        </w:rPr>
      </w:pPr>
    </w:p>
    <w:p w:rsidR="00ED657F" w:rsidRDefault="0005167D" w:rsidP="00343996">
      <w:pPr>
        <w:spacing w:line="300" w:lineRule="atLeast"/>
        <w:jc w:val="both"/>
        <w:rPr>
          <w:sz w:val="24"/>
          <w:szCs w:val="24"/>
        </w:rPr>
      </w:pPr>
      <w:r w:rsidRPr="008C2100">
        <w:rPr>
          <w:sz w:val="24"/>
          <w:szCs w:val="24"/>
        </w:rPr>
        <w:t xml:space="preserve">Doch </w:t>
      </w:r>
      <w:r w:rsidR="00FF7B4C">
        <w:rPr>
          <w:sz w:val="24"/>
          <w:szCs w:val="24"/>
        </w:rPr>
        <w:t xml:space="preserve">gerade wegen dieser Direktheit und Unbekümmertheit </w:t>
      </w:r>
      <w:r w:rsidR="00356701" w:rsidRPr="008C2100">
        <w:rPr>
          <w:sz w:val="24"/>
          <w:szCs w:val="24"/>
        </w:rPr>
        <w:t xml:space="preserve">war </w:t>
      </w:r>
      <w:r w:rsidR="00FF7B4C">
        <w:rPr>
          <w:sz w:val="24"/>
          <w:szCs w:val="24"/>
        </w:rPr>
        <w:t>das</w:t>
      </w:r>
      <w:r w:rsidR="008C2100">
        <w:rPr>
          <w:sz w:val="24"/>
          <w:szCs w:val="24"/>
        </w:rPr>
        <w:t xml:space="preserve"> Echo</w:t>
      </w:r>
      <w:r w:rsidRPr="008C2100">
        <w:rPr>
          <w:sz w:val="24"/>
          <w:szCs w:val="24"/>
        </w:rPr>
        <w:t xml:space="preserve">, wohl auch </w:t>
      </w:r>
      <w:r w:rsidR="00D4455A" w:rsidRPr="008C2100">
        <w:rPr>
          <w:sz w:val="24"/>
          <w:szCs w:val="24"/>
        </w:rPr>
        <w:t xml:space="preserve">bei </w:t>
      </w:r>
      <w:r w:rsidRPr="008C2100">
        <w:rPr>
          <w:sz w:val="24"/>
          <w:szCs w:val="24"/>
        </w:rPr>
        <w:t xml:space="preserve">manchen seiner Freunde, </w:t>
      </w:r>
      <w:r w:rsidR="00FF7B4C">
        <w:rPr>
          <w:sz w:val="24"/>
          <w:szCs w:val="24"/>
        </w:rPr>
        <w:t xml:space="preserve">von Anfang an </w:t>
      </w:r>
      <w:r w:rsidR="00356701" w:rsidRPr="008C2100">
        <w:rPr>
          <w:sz w:val="24"/>
          <w:szCs w:val="24"/>
        </w:rPr>
        <w:t xml:space="preserve">von einem Missverständnis begleitet. </w:t>
      </w:r>
      <w:r w:rsidR="00E62CE5">
        <w:rPr>
          <w:sz w:val="24"/>
          <w:szCs w:val="24"/>
        </w:rPr>
        <w:t xml:space="preserve">Verstand Küng diese </w:t>
      </w:r>
      <w:r w:rsidR="00356701" w:rsidRPr="008C2100">
        <w:rPr>
          <w:sz w:val="24"/>
          <w:szCs w:val="24"/>
        </w:rPr>
        <w:t>„Freiheit“</w:t>
      </w:r>
      <w:r w:rsidR="0057506D" w:rsidRPr="008C2100">
        <w:rPr>
          <w:sz w:val="24"/>
          <w:szCs w:val="24"/>
        </w:rPr>
        <w:t xml:space="preserve">, von einem Schweizer Staatsbürger gepriesen, </w:t>
      </w:r>
      <w:r w:rsidR="00E62CE5">
        <w:rPr>
          <w:sz w:val="24"/>
          <w:szCs w:val="24"/>
        </w:rPr>
        <w:t xml:space="preserve">nicht </w:t>
      </w:r>
      <w:r w:rsidRPr="008C2100">
        <w:rPr>
          <w:sz w:val="24"/>
          <w:szCs w:val="24"/>
        </w:rPr>
        <w:t xml:space="preserve">primär </w:t>
      </w:r>
      <w:r w:rsidR="00356701" w:rsidRPr="008C2100">
        <w:rPr>
          <w:sz w:val="24"/>
          <w:szCs w:val="24"/>
        </w:rPr>
        <w:t>als das bürgerl</w:t>
      </w:r>
      <w:r w:rsidR="00356701" w:rsidRPr="008C2100">
        <w:rPr>
          <w:sz w:val="24"/>
          <w:szCs w:val="24"/>
        </w:rPr>
        <w:t>i</w:t>
      </w:r>
      <w:r w:rsidR="00356701" w:rsidRPr="008C2100">
        <w:rPr>
          <w:sz w:val="24"/>
          <w:szCs w:val="24"/>
        </w:rPr>
        <w:t xml:space="preserve">che Recht zur </w:t>
      </w:r>
      <w:r w:rsidR="00FF7B4C">
        <w:rPr>
          <w:sz w:val="24"/>
          <w:szCs w:val="24"/>
        </w:rPr>
        <w:t xml:space="preserve">individuellen </w:t>
      </w:r>
      <w:r w:rsidR="00356701" w:rsidRPr="008C2100">
        <w:rPr>
          <w:sz w:val="24"/>
          <w:szCs w:val="24"/>
        </w:rPr>
        <w:t>Selbstbestimmung</w:t>
      </w:r>
      <w:r w:rsidR="00E62CE5">
        <w:rPr>
          <w:sz w:val="24"/>
          <w:szCs w:val="24"/>
        </w:rPr>
        <w:t>?</w:t>
      </w:r>
      <w:r w:rsidRPr="008C2100">
        <w:rPr>
          <w:sz w:val="24"/>
          <w:szCs w:val="24"/>
        </w:rPr>
        <w:t xml:space="preserve"> </w:t>
      </w:r>
      <w:r w:rsidR="00FF7B4C">
        <w:rPr>
          <w:sz w:val="24"/>
          <w:szCs w:val="24"/>
        </w:rPr>
        <w:t>Sein hart erarbeiteter biblischer</w:t>
      </w:r>
      <w:r w:rsidR="00C25E08">
        <w:rPr>
          <w:sz w:val="24"/>
          <w:szCs w:val="24"/>
        </w:rPr>
        <w:t>, bei Paulus kontrollierter</w:t>
      </w:r>
      <w:r w:rsidR="00FF7B4C">
        <w:rPr>
          <w:sz w:val="24"/>
          <w:szCs w:val="24"/>
        </w:rPr>
        <w:t xml:space="preserve"> Hintergrund </w:t>
      </w:r>
      <w:r w:rsidR="00C25E08">
        <w:rPr>
          <w:sz w:val="24"/>
          <w:szCs w:val="24"/>
        </w:rPr>
        <w:t xml:space="preserve">wurde und </w:t>
      </w:r>
      <w:r w:rsidR="00FF7B4C">
        <w:rPr>
          <w:sz w:val="24"/>
          <w:szCs w:val="24"/>
        </w:rPr>
        <w:t xml:space="preserve">wird gerne übersehen. </w:t>
      </w:r>
      <w:r w:rsidRPr="008C2100">
        <w:rPr>
          <w:sz w:val="24"/>
          <w:szCs w:val="24"/>
        </w:rPr>
        <w:t xml:space="preserve">So </w:t>
      </w:r>
      <w:r w:rsidR="0057506D" w:rsidRPr="008C2100">
        <w:rPr>
          <w:sz w:val="24"/>
          <w:szCs w:val="24"/>
        </w:rPr>
        <w:t xml:space="preserve">gerät </w:t>
      </w:r>
      <w:r w:rsidRPr="008C2100">
        <w:rPr>
          <w:sz w:val="24"/>
          <w:szCs w:val="24"/>
        </w:rPr>
        <w:t xml:space="preserve">er bald </w:t>
      </w:r>
      <w:r w:rsidR="0057506D" w:rsidRPr="008C2100">
        <w:rPr>
          <w:sz w:val="24"/>
          <w:szCs w:val="24"/>
        </w:rPr>
        <w:t xml:space="preserve">in den Verdacht, </w:t>
      </w:r>
      <w:r w:rsidR="00E62CE5">
        <w:rPr>
          <w:sz w:val="24"/>
          <w:szCs w:val="24"/>
        </w:rPr>
        <w:t xml:space="preserve">er </w:t>
      </w:r>
      <w:r w:rsidR="00E62CE5" w:rsidRPr="00FF7B4C">
        <w:rPr>
          <w:i/>
          <w:sz w:val="24"/>
          <w:szCs w:val="24"/>
        </w:rPr>
        <w:t>v</w:t>
      </w:r>
      <w:r w:rsidR="008C2100" w:rsidRPr="00FF7B4C">
        <w:rPr>
          <w:i/>
          <w:sz w:val="24"/>
          <w:szCs w:val="24"/>
        </w:rPr>
        <w:t>erfüge na</w:t>
      </w:r>
      <w:r w:rsidRPr="00FF7B4C">
        <w:rPr>
          <w:i/>
          <w:sz w:val="24"/>
          <w:szCs w:val="24"/>
        </w:rPr>
        <w:t xml:space="preserve">ch </w:t>
      </w:r>
      <w:r w:rsidR="00FF7B4C">
        <w:rPr>
          <w:i/>
          <w:sz w:val="24"/>
          <w:szCs w:val="24"/>
        </w:rPr>
        <w:t xml:space="preserve">modern liberalem </w:t>
      </w:r>
      <w:r w:rsidRPr="00FF7B4C">
        <w:rPr>
          <w:i/>
          <w:sz w:val="24"/>
          <w:szCs w:val="24"/>
        </w:rPr>
        <w:t>Belieben</w:t>
      </w:r>
      <w:r w:rsidRPr="008C2100">
        <w:rPr>
          <w:sz w:val="24"/>
          <w:szCs w:val="24"/>
        </w:rPr>
        <w:t xml:space="preserve"> </w:t>
      </w:r>
      <w:r w:rsidR="00356701" w:rsidRPr="008C2100">
        <w:rPr>
          <w:i/>
          <w:sz w:val="24"/>
          <w:szCs w:val="24"/>
        </w:rPr>
        <w:t>über</w:t>
      </w:r>
      <w:r w:rsidR="00356701" w:rsidRPr="008C2100">
        <w:rPr>
          <w:sz w:val="24"/>
          <w:szCs w:val="24"/>
        </w:rPr>
        <w:t xml:space="preserve"> </w:t>
      </w:r>
      <w:r w:rsidR="008C2100">
        <w:rPr>
          <w:sz w:val="24"/>
          <w:szCs w:val="24"/>
        </w:rPr>
        <w:t xml:space="preserve">die </w:t>
      </w:r>
      <w:r w:rsidR="00356701" w:rsidRPr="008C2100">
        <w:rPr>
          <w:sz w:val="24"/>
          <w:szCs w:val="24"/>
        </w:rPr>
        <w:t>Glaubensinhalte</w:t>
      </w:r>
      <w:r w:rsidR="008C2100">
        <w:rPr>
          <w:sz w:val="24"/>
          <w:szCs w:val="24"/>
        </w:rPr>
        <w:t xml:space="preserve">, die </w:t>
      </w:r>
      <w:r w:rsidR="00FF7B4C">
        <w:rPr>
          <w:sz w:val="24"/>
          <w:szCs w:val="24"/>
        </w:rPr>
        <w:t>er einem verflac</w:t>
      </w:r>
      <w:r w:rsidR="00FF7B4C">
        <w:rPr>
          <w:sz w:val="24"/>
          <w:szCs w:val="24"/>
        </w:rPr>
        <w:t>h</w:t>
      </w:r>
      <w:r w:rsidR="00FF7B4C">
        <w:rPr>
          <w:sz w:val="24"/>
          <w:szCs w:val="24"/>
        </w:rPr>
        <w:t xml:space="preserve">ten </w:t>
      </w:r>
      <w:r w:rsidR="008C2100">
        <w:rPr>
          <w:sz w:val="24"/>
          <w:szCs w:val="24"/>
        </w:rPr>
        <w:t>Zeitgeist unterw</w:t>
      </w:r>
      <w:r w:rsidR="00FF7B4C">
        <w:rPr>
          <w:sz w:val="24"/>
          <w:szCs w:val="24"/>
        </w:rPr>
        <w:t>i</w:t>
      </w:r>
      <w:r w:rsidR="008C2100">
        <w:rPr>
          <w:sz w:val="24"/>
          <w:szCs w:val="24"/>
        </w:rPr>
        <w:t>rf</w:t>
      </w:r>
      <w:r w:rsidR="00FF7B4C">
        <w:rPr>
          <w:sz w:val="24"/>
          <w:szCs w:val="24"/>
        </w:rPr>
        <w:t>t</w:t>
      </w:r>
      <w:r w:rsidR="00ED657F">
        <w:rPr>
          <w:sz w:val="24"/>
          <w:szCs w:val="24"/>
        </w:rPr>
        <w:t>.</w:t>
      </w:r>
    </w:p>
    <w:p w:rsidR="00ED657F" w:rsidRDefault="00ED657F" w:rsidP="00343996">
      <w:pPr>
        <w:spacing w:line="300" w:lineRule="atLeast"/>
        <w:jc w:val="both"/>
        <w:rPr>
          <w:sz w:val="24"/>
          <w:szCs w:val="24"/>
        </w:rPr>
      </w:pPr>
    </w:p>
    <w:p w:rsidR="009F7C4D" w:rsidRDefault="009F6C85" w:rsidP="00343996">
      <w:pPr>
        <w:spacing w:line="300" w:lineRule="atLeast"/>
        <w:jc w:val="both"/>
        <w:rPr>
          <w:rFonts w:cs="Times New Roman"/>
          <w:sz w:val="24"/>
          <w:szCs w:val="24"/>
        </w:rPr>
      </w:pPr>
      <w:r>
        <w:rPr>
          <w:sz w:val="24"/>
          <w:szCs w:val="24"/>
        </w:rPr>
        <w:t xml:space="preserve">Bei Küng hatte sich </w:t>
      </w:r>
      <w:r w:rsidR="001F50D1">
        <w:rPr>
          <w:sz w:val="24"/>
          <w:szCs w:val="24"/>
        </w:rPr>
        <w:t xml:space="preserve">die Erfahrung eingestellt, </w:t>
      </w:r>
      <w:r w:rsidR="009F7C4D" w:rsidRPr="008C2100">
        <w:rPr>
          <w:sz w:val="24"/>
          <w:szCs w:val="24"/>
        </w:rPr>
        <w:t xml:space="preserve">dass ihm die Kraft zu diesem Vertrauen </w:t>
      </w:r>
      <w:r w:rsidR="001F4B05">
        <w:rPr>
          <w:sz w:val="24"/>
          <w:szCs w:val="24"/>
        </w:rPr>
        <w:t>„von außen“ zukommt</w:t>
      </w:r>
      <w:r w:rsidR="009F7C4D" w:rsidRPr="008C2100">
        <w:rPr>
          <w:sz w:val="24"/>
          <w:szCs w:val="24"/>
        </w:rPr>
        <w:t xml:space="preserve">, </w:t>
      </w:r>
      <w:r w:rsidR="009F7C4D" w:rsidRPr="008C2100">
        <w:rPr>
          <w:i/>
          <w:sz w:val="24"/>
          <w:szCs w:val="24"/>
        </w:rPr>
        <w:t>so</w:t>
      </w:r>
      <w:r w:rsidR="00E62CE5">
        <w:rPr>
          <w:i/>
          <w:sz w:val="24"/>
          <w:szCs w:val="24"/>
        </w:rPr>
        <w:t>bald er sich zum Risiko de</w:t>
      </w:r>
      <w:r w:rsidR="001F50D1">
        <w:rPr>
          <w:i/>
          <w:sz w:val="24"/>
          <w:szCs w:val="24"/>
        </w:rPr>
        <w:t>s</w:t>
      </w:r>
      <w:r w:rsidR="00E62CE5">
        <w:rPr>
          <w:i/>
          <w:sz w:val="24"/>
          <w:szCs w:val="24"/>
        </w:rPr>
        <w:t xml:space="preserve"> Handelns </w:t>
      </w:r>
      <w:r w:rsidR="009F7C4D" w:rsidRPr="008C2100">
        <w:rPr>
          <w:i/>
          <w:sz w:val="24"/>
          <w:szCs w:val="24"/>
        </w:rPr>
        <w:t>entscheidet</w:t>
      </w:r>
      <w:r w:rsidR="009F7C4D" w:rsidRPr="008C2100">
        <w:rPr>
          <w:sz w:val="24"/>
          <w:szCs w:val="24"/>
        </w:rPr>
        <w:t xml:space="preserve">. </w:t>
      </w:r>
      <w:r w:rsidR="00E62CE5">
        <w:rPr>
          <w:sz w:val="24"/>
          <w:szCs w:val="24"/>
        </w:rPr>
        <w:t xml:space="preserve">So </w:t>
      </w:r>
      <w:r w:rsidR="00317ACB">
        <w:rPr>
          <w:sz w:val="24"/>
          <w:szCs w:val="24"/>
        </w:rPr>
        <w:t>erfährt</w:t>
      </w:r>
      <w:r>
        <w:rPr>
          <w:sz w:val="24"/>
          <w:szCs w:val="24"/>
        </w:rPr>
        <w:t xml:space="preserve"> er</w:t>
      </w:r>
      <w:r w:rsidR="00317ACB">
        <w:rPr>
          <w:sz w:val="24"/>
          <w:szCs w:val="24"/>
        </w:rPr>
        <w:t xml:space="preserve"> dieses Vertrauen als ein </w:t>
      </w:r>
      <w:r w:rsidR="0052637E" w:rsidRPr="008C2100">
        <w:rPr>
          <w:sz w:val="24"/>
          <w:szCs w:val="24"/>
        </w:rPr>
        <w:t>un</w:t>
      </w:r>
      <w:r w:rsidR="009A7625" w:rsidRPr="008C2100">
        <w:rPr>
          <w:sz w:val="24"/>
          <w:szCs w:val="24"/>
        </w:rPr>
        <w:t>v</w:t>
      </w:r>
      <w:r w:rsidR="0052637E" w:rsidRPr="008C2100">
        <w:rPr>
          <w:sz w:val="24"/>
          <w:szCs w:val="24"/>
        </w:rPr>
        <w:t>erhoffte</w:t>
      </w:r>
      <w:r w:rsidR="00317ACB">
        <w:rPr>
          <w:sz w:val="24"/>
          <w:szCs w:val="24"/>
        </w:rPr>
        <w:t>s</w:t>
      </w:r>
      <w:r w:rsidR="0052637E" w:rsidRPr="008C2100">
        <w:rPr>
          <w:sz w:val="24"/>
          <w:szCs w:val="24"/>
        </w:rPr>
        <w:t xml:space="preserve"> Geschenk</w:t>
      </w:r>
      <w:r w:rsidR="00317ACB">
        <w:rPr>
          <w:sz w:val="24"/>
          <w:szCs w:val="24"/>
        </w:rPr>
        <w:t xml:space="preserve"> der </w:t>
      </w:r>
      <w:r w:rsidR="009F7C4D" w:rsidRPr="008C2100">
        <w:rPr>
          <w:sz w:val="24"/>
          <w:szCs w:val="24"/>
        </w:rPr>
        <w:t>Glaubensgewissheit</w:t>
      </w:r>
      <w:r w:rsidR="00317ACB">
        <w:rPr>
          <w:sz w:val="24"/>
          <w:szCs w:val="24"/>
        </w:rPr>
        <w:t>, die ihn</w:t>
      </w:r>
      <w:r w:rsidR="009F7C4D" w:rsidRPr="008C2100">
        <w:rPr>
          <w:sz w:val="24"/>
          <w:szCs w:val="24"/>
        </w:rPr>
        <w:t xml:space="preserve"> ein Leben lang u</w:t>
      </w:r>
      <w:r w:rsidR="009F7C4D" w:rsidRPr="008C2100">
        <w:rPr>
          <w:sz w:val="24"/>
          <w:szCs w:val="24"/>
        </w:rPr>
        <w:t>n</w:t>
      </w:r>
      <w:r w:rsidR="009F7C4D" w:rsidRPr="008C2100">
        <w:rPr>
          <w:sz w:val="24"/>
          <w:szCs w:val="24"/>
        </w:rPr>
        <w:t>angreifbar macht.</w:t>
      </w:r>
      <w:r w:rsidR="009F7C4D" w:rsidRPr="009F7C4D">
        <w:rPr>
          <w:sz w:val="24"/>
          <w:szCs w:val="24"/>
        </w:rPr>
        <w:t xml:space="preserve"> Kein Lehramt </w:t>
      </w:r>
      <w:r w:rsidR="0052637E">
        <w:rPr>
          <w:sz w:val="24"/>
          <w:szCs w:val="24"/>
        </w:rPr>
        <w:t>und kein Papst kam</w:t>
      </w:r>
      <w:r w:rsidR="00317ACB">
        <w:rPr>
          <w:sz w:val="24"/>
          <w:szCs w:val="24"/>
        </w:rPr>
        <w:t>en</w:t>
      </w:r>
      <w:r w:rsidR="0052637E">
        <w:rPr>
          <w:sz w:val="24"/>
          <w:szCs w:val="24"/>
        </w:rPr>
        <w:t xml:space="preserve"> gegen diese Erfahrung an, </w:t>
      </w:r>
      <w:r w:rsidR="00C25E08">
        <w:rPr>
          <w:sz w:val="24"/>
          <w:szCs w:val="24"/>
        </w:rPr>
        <w:t xml:space="preserve">auch </w:t>
      </w:r>
      <w:r w:rsidR="009F7C4D" w:rsidRPr="009F7C4D">
        <w:rPr>
          <w:sz w:val="24"/>
          <w:szCs w:val="24"/>
        </w:rPr>
        <w:t xml:space="preserve">kein römisches Edikt, </w:t>
      </w:r>
      <w:r w:rsidR="0052637E">
        <w:rPr>
          <w:sz w:val="24"/>
          <w:szCs w:val="24"/>
        </w:rPr>
        <w:t>kein De</w:t>
      </w:r>
      <w:r w:rsidR="00FA3340">
        <w:rPr>
          <w:sz w:val="24"/>
          <w:szCs w:val="24"/>
        </w:rPr>
        <w:t>n</w:t>
      </w:r>
      <w:r w:rsidR="0052637E">
        <w:rPr>
          <w:sz w:val="24"/>
          <w:szCs w:val="24"/>
        </w:rPr>
        <w:t>zin</w:t>
      </w:r>
      <w:r w:rsidR="00FA3340">
        <w:rPr>
          <w:sz w:val="24"/>
          <w:szCs w:val="24"/>
        </w:rPr>
        <w:t>g</w:t>
      </w:r>
      <w:r w:rsidR="0052637E">
        <w:rPr>
          <w:sz w:val="24"/>
          <w:szCs w:val="24"/>
        </w:rPr>
        <w:t>er-Text</w:t>
      </w:r>
      <w:r w:rsidR="00C25E08">
        <w:rPr>
          <w:sz w:val="24"/>
          <w:szCs w:val="24"/>
        </w:rPr>
        <w:t xml:space="preserve"> und</w:t>
      </w:r>
      <w:r w:rsidR="009F7C4D" w:rsidRPr="009F7C4D">
        <w:rPr>
          <w:sz w:val="24"/>
          <w:szCs w:val="24"/>
        </w:rPr>
        <w:t xml:space="preserve"> kein</w:t>
      </w:r>
      <w:r w:rsidR="00ED657F">
        <w:rPr>
          <w:sz w:val="24"/>
          <w:szCs w:val="24"/>
        </w:rPr>
        <w:t>e</w:t>
      </w:r>
      <w:r w:rsidR="00306E06">
        <w:rPr>
          <w:sz w:val="24"/>
          <w:szCs w:val="24"/>
        </w:rPr>
        <w:t xml:space="preserve"> </w:t>
      </w:r>
      <w:r w:rsidR="009F7C4D" w:rsidRPr="009F7C4D">
        <w:rPr>
          <w:sz w:val="24"/>
          <w:szCs w:val="24"/>
        </w:rPr>
        <w:t>Kardin</w:t>
      </w:r>
      <w:r w:rsidR="00ED657F">
        <w:rPr>
          <w:sz w:val="24"/>
          <w:szCs w:val="24"/>
        </w:rPr>
        <w:t>ä</w:t>
      </w:r>
      <w:r w:rsidR="009F7C4D" w:rsidRPr="009F7C4D">
        <w:rPr>
          <w:sz w:val="24"/>
          <w:szCs w:val="24"/>
        </w:rPr>
        <w:t>l</w:t>
      </w:r>
      <w:r w:rsidR="00ED657F">
        <w:rPr>
          <w:sz w:val="24"/>
          <w:szCs w:val="24"/>
        </w:rPr>
        <w:t>e</w:t>
      </w:r>
      <w:r w:rsidR="009F7C4D" w:rsidRPr="009F7C4D">
        <w:rPr>
          <w:sz w:val="24"/>
          <w:szCs w:val="24"/>
        </w:rPr>
        <w:t>, gleich</w:t>
      </w:r>
      <w:r w:rsidR="00C25E08">
        <w:rPr>
          <w:sz w:val="24"/>
          <w:szCs w:val="24"/>
        </w:rPr>
        <w:t>,</w:t>
      </w:r>
      <w:r w:rsidR="009F7C4D" w:rsidRPr="009F7C4D">
        <w:rPr>
          <w:sz w:val="24"/>
          <w:szCs w:val="24"/>
        </w:rPr>
        <w:t xml:space="preserve"> ob </w:t>
      </w:r>
      <w:r w:rsidR="00ED657F">
        <w:rPr>
          <w:sz w:val="24"/>
          <w:szCs w:val="24"/>
        </w:rPr>
        <w:t xml:space="preserve">sie </w:t>
      </w:r>
      <w:r w:rsidR="0052637E">
        <w:rPr>
          <w:sz w:val="24"/>
          <w:szCs w:val="24"/>
        </w:rPr>
        <w:t xml:space="preserve">Joseph </w:t>
      </w:r>
      <w:r w:rsidR="009F7C4D" w:rsidRPr="009F7C4D">
        <w:rPr>
          <w:sz w:val="24"/>
          <w:szCs w:val="24"/>
        </w:rPr>
        <w:t>Höf</w:t>
      </w:r>
      <w:r w:rsidR="0052637E">
        <w:rPr>
          <w:sz w:val="24"/>
          <w:szCs w:val="24"/>
        </w:rPr>
        <w:t>f</w:t>
      </w:r>
      <w:r w:rsidR="009F7C4D" w:rsidRPr="009F7C4D">
        <w:rPr>
          <w:sz w:val="24"/>
          <w:szCs w:val="24"/>
        </w:rPr>
        <w:t xml:space="preserve">ner, </w:t>
      </w:r>
      <w:r w:rsidR="0052637E">
        <w:rPr>
          <w:sz w:val="24"/>
          <w:szCs w:val="24"/>
        </w:rPr>
        <w:t xml:space="preserve">Hermann </w:t>
      </w:r>
      <w:r w:rsidR="009F7C4D" w:rsidRPr="009F7C4D">
        <w:rPr>
          <w:sz w:val="24"/>
          <w:szCs w:val="24"/>
        </w:rPr>
        <w:t xml:space="preserve">Volk oder </w:t>
      </w:r>
      <w:r w:rsidR="0052637E">
        <w:rPr>
          <w:sz w:val="24"/>
          <w:szCs w:val="24"/>
        </w:rPr>
        <w:t xml:space="preserve">Franjo </w:t>
      </w:r>
      <w:r w:rsidR="009F7C4D" w:rsidRPr="009F7C4D">
        <w:rPr>
          <w:rFonts w:cs="Times New Roman"/>
          <w:sz w:val="24"/>
          <w:szCs w:val="24"/>
        </w:rPr>
        <w:t xml:space="preserve">Šeper, </w:t>
      </w:r>
      <w:r w:rsidR="0052637E">
        <w:rPr>
          <w:rFonts w:cs="Times New Roman"/>
          <w:sz w:val="24"/>
          <w:szCs w:val="24"/>
        </w:rPr>
        <w:t xml:space="preserve">Josef </w:t>
      </w:r>
      <w:r w:rsidR="009F7C4D" w:rsidRPr="009F7C4D">
        <w:rPr>
          <w:rFonts w:cs="Times New Roman"/>
          <w:sz w:val="24"/>
          <w:szCs w:val="24"/>
        </w:rPr>
        <w:t>Ratzinger</w:t>
      </w:r>
      <w:r w:rsidR="00CB0653">
        <w:rPr>
          <w:rFonts w:cs="Times New Roman"/>
          <w:sz w:val="24"/>
          <w:szCs w:val="24"/>
        </w:rPr>
        <w:t>, Karl Lehmann</w:t>
      </w:r>
      <w:r w:rsidR="009F7C4D" w:rsidRPr="009F7C4D">
        <w:rPr>
          <w:rFonts w:cs="Times New Roman"/>
          <w:sz w:val="24"/>
          <w:szCs w:val="24"/>
        </w:rPr>
        <w:t xml:space="preserve"> </w:t>
      </w:r>
      <w:r w:rsidR="00ED657F">
        <w:rPr>
          <w:rFonts w:cs="Times New Roman"/>
          <w:sz w:val="24"/>
          <w:szCs w:val="24"/>
        </w:rPr>
        <w:t xml:space="preserve">hießen, </w:t>
      </w:r>
      <w:r w:rsidR="009F7C4D" w:rsidRPr="009F7C4D">
        <w:rPr>
          <w:rFonts w:cs="Times New Roman"/>
          <w:sz w:val="24"/>
          <w:szCs w:val="24"/>
        </w:rPr>
        <w:t xml:space="preserve">oder </w:t>
      </w:r>
      <w:r w:rsidR="0052637E">
        <w:rPr>
          <w:rFonts w:cs="Times New Roman"/>
          <w:sz w:val="24"/>
          <w:szCs w:val="24"/>
        </w:rPr>
        <w:t xml:space="preserve">Walter </w:t>
      </w:r>
      <w:r w:rsidR="009F7C4D" w:rsidRPr="009F7C4D">
        <w:rPr>
          <w:rFonts w:cs="Times New Roman"/>
          <w:sz w:val="24"/>
          <w:szCs w:val="24"/>
        </w:rPr>
        <w:t>Ka</w:t>
      </w:r>
      <w:r w:rsidR="009F7C4D" w:rsidRPr="009F7C4D">
        <w:rPr>
          <w:rFonts w:cs="Times New Roman"/>
          <w:sz w:val="24"/>
          <w:szCs w:val="24"/>
        </w:rPr>
        <w:t>s</w:t>
      </w:r>
      <w:r w:rsidR="009F7C4D" w:rsidRPr="009F7C4D">
        <w:rPr>
          <w:rFonts w:cs="Times New Roman"/>
          <w:sz w:val="24"/>
          <w:szCs w:val="24"/>
        </w:rPr>
        <w:t>per</w:t>
      </w:r>
      <w:r w:rsidR="0052637E">
        <w:rPr>
          <w:rFonts w:cs="Times New Roman"/>
          <w:sz w:val="24"/>
          <w:szCs w:val="24"/>
        </w:rPr>
        <w:t xml:space="preserve">, der inzwischen </w:t>
      </w:r>
      <w:r w:rsidR="00F25CCF">
        <w:rPr>
          <w:rFonts w:cs="Times New Roman"/>
          <w:sz w:val="24"/>
          <w:szCs w:val="24"/>
        </w:rPr>
        <w:t xml:space="preserve">etwas hilflos </w:t>
      </w:r>
      <w:r w:rsidR="00317ACB">
        <w:rPr>
          <w:rFonts w:cs="Times New Roman"/>
          <w:sz w:val="24"/>
          <w:szCs w:val="24"/>
        </w:rPr>
        <w:t>erklärte</w:t>
      </w:r>
      <w:r w:rsidR="0052637E">
        <w:rPr>
          <w:rFonts w:cs="Times New Roman"/>
          <w:sz w:val="24"/>
          <w:szCs w:val="24"/>
        </w:rPr>
        <w:t xml:space="preserve">, die Sache </w:t>
      </w:r>
      <w:r w:rsidR="003A6139">
        <w:rPr>
          <w:rFonts w:cs="Times New Roman"/>
          <w:sz w:val="24"/>
          <w:szCs w:val="24"/>
        </w:rPr>
        <w:t xml:space="preserve">Küng </w:t>
      </w:r>
      <w:r w:rsidR="0052637E">
        <w:rPr>
          <w:rFonts w:cs="Times New Roman"/>
          <w:sz w:val="24"/>
          <w:szCs w:val="24"/>
        </w:rPr>
        <w:t>sei vor Gottes Thron zu entsche</w:t>
      </w:r>
      <w:r w:rsidR="0052637E">
        <w:rPr>
          <w:rFonts w:cs="Times New Roman"/>
          <w:sz w:val="24"/>
          <w:szCs w:val="24"/>
        </w:rPr>
        <w:t>i</w:t>
      </w:r>
      <w:r w:rsidR="0052637E">
        <w:rPr>
          <w:rFonts w:cs="Times New Roman"/>
          <w:sz w:val="24"/>
          <w:szCs w:val="24"/>
        </w:rPr>
        <w:t>den</w:t>
      </w:r>
      <w:r w:rsidR="009F7C4D" w:rsidRPr="009F7C4D">
        <w:rPr>
          <w:rFonts w:cs="Times New Roman"/>
          <w:sz w:val="24"/>
          <w:szCs w:val="24"/>
        </w:rPr>
        <w:t>.</w:t>
      </w:r>
    </w:p>
    <w:p w:rsidR="001F4B05" w:rsidRDefault="001F4B05" w:rsidP="00343996">
      <w:pPr>
        <w:spacing w:line="300" w:lineRule="atLeast"/>
        <w:jc w:val="both"/>
        <w:rPr>
          <w:rFonts w:cs="Times New Roman"/>
          <w:sz w:val="24"/>
          <w:szCs w:val="24"/>
        </w:rPr>
      </w:pPr>
    </w:p>
    <w:p w:rsidR="00B44B28" w:rsidRDefault="0052637E" w:rsidP="00343996">
      <w:pPr>
        <w:spacing w:line="300" w:lineRule="atLeast"/>
        <w:jc w:val="both"/>
        <w:rPr>
          <w:sz w:val="24"/>
          <w:szCs w:val="24"/>
        </w:rPr>
      </w:pPr>
      <w:r>
        <w:rPr>
          <w:rFonts w:cs="Times New Roman"/>
          <w:sz w:val="24"/>
          <w:szCs w:val="24"/>
        </w:rPr>
        <w:t xml:space="preserve">In dieser Erfahrung </w:t>
      </w:r>
      <w:r w:rsidR="0057506D" w:rsidRPr="009F7C4D">
        <w:rPr>
          <w:sz w:val="24"/>
          <w:szCs w:val="24"/>
        </w:rPr>
        <w:t>b</w:t>
      </w:r>
      <w:r w:rsidR="00356701" w:rsidRPr="009F7C4D">
        <w:rPr>
          <w:sz w:val="24"/>
          <w:szCs w:val="24"/>
        </w:rPr>
        <w:t>egreift</w:t>
      </w:r>
      <w:r>
        <w:rPr>
          <w:sz w:val="24"/>
          <w:szCs w:val="24"/>
        </w:rPr>
        <w:t xml:space="preserve"> Küng </w:t>
      </w:r>
      <w:r w:rsidR="00356701" w:rsidRPr="009F7C4D">
        <w:rPr>
          <w:sz w:val="24"/>
          <w:szCs w:val="24"/>
        </w:rPr>
        <w:t xml:space="preserve">Freiheit als </w:t>
      </w:r>
      <w:r w:rsidR="00317ACB">
        <w:rPr>
          <w:sz w:val="24"/>
          <w:szCs w:val="24"/>
        </w:rPr>
        <w:t xml:space="preserve">einen unverzichtbaren </w:t>
      </w:r>
      <w:r w:rsidR="00356701" w:rsidRPr="009F7C4D">
        <w:rPr>
          <w:sz w:val="24"/>
          <w:szCs w:val="24"/>
        </w:rPr>
        <w:t>existentiellen Raum</w:t>
      </w:r>
      <w:r w:rsidR="00F25CCF">
        <w:rPr>
          <w:sz w:val="24"/>
          <w:szCs w:val="24"/>
        </w:rPr>
        <w:t xml:space="preserve">, </w:t>
      </w:r>
      <w:r w:rsidR="00317ACB">
        <w:rPr>
          <w:sz w:val="24"/>
          <w:szCs w:val="24"/>
        </w:rPr>
        <w:t xml:space="preserve">als </w:t>
      </w:r>
      <w:r w:rsidR="00F25CCF">
        <w:rPr>
          <w:sz w:val="24"/>
          <w:szCs w:val="24"/>
        </w:rPr>
        <w:t>die Möglichkeitsbedingung des Menschseins schlechthin</w:t>
      </w:r>
      <w:r w:rsidR="00317ACB">
        <w:rPr>
          <w:sz w:val="24"/>
          <w:szCs w:val="24"/>
        </w:rPr>
        <w:t>, für die zu kämpfen es sich lohnt</w:t>
      </w:r>
      <w:r w:rsidR="00F25CCF">
        <w:rPr>
          <w:sz w:val="24"/>
          <w:szCs w:val="24"/>
        </w:rPr>
        <w:t>. Deshalb k</w:t>
      </w:r>
      <w:r w:rsidR="00ED657F">
        <w:rPr>
          <w:sz w:val="24"/>
          <w:szCs w:val="24"/>
        </w:rPr>
        <w:t>a</w:t>
      </w:r>
      <w:r w:rsidR="00F25CCF">
        <w:rPr>
          <w:sz w:val="24"/>
          <w:szCs w:val="24"/>
        </w:rPr>
        <w:t>nn</w:t>
      </w:r>
      <w:r w:rsidR="00ED657F">
        <w:rPr>
          <w:sz w:val="24"/>
          <w:szCs w:val="24"/>
        </w:rPr>
        <w:t xml:space="preserve"> er </w:t>
      </w:r>
      <w:r w:rsidR="00F25CCF">
        <w:rPr>
          <w:sz w:val="24"/>
          <w:szCs w:val="24"/>
        </w:rPr>
        <w:t xml:space="preserve">diese Freiheit auch nicht </w:t>
      </w:r>
      <w:r w:rsidR="00ED657F">
        <w:rPr>
          <w:sz w:val="24"/>
          <w:szCs w:val="24"/>
        </w:rPr>
        <w:t xml:space="preserve">vor höchsten Thronen </w:t>
      </w:r>
      <w:r w:rsidR="00F25CCF">
        <w:rPr>
          <w:sz w:val="24"/>
          <w:szCs w:val="24"/>
        </w:rPr>
        <w:t xml:space="preserve">weggeben, </w:t>
      </w:r>
      <w:r w:rsidR="00410353">
        <w:rPr>
          <w:sz w:val="24"/>
          <w:szCs w:val="24"/>
        </w:rPr>
        <w:t>auch wenn sie immer zwischen Sehnsucht und Erfüllung schwankt</w:t>
      </w:r>
      <w:r w:rsidR="00ED657F">
        <w:rPr>
          <w:sz w:val="24"/>
          <w:szCs w:val="24"/>
        </w:rPr>
        <w:t>. L</w:t>
      </w:r>
      <w:r w:rsidR="00F25CCF">
        <w:rPr>
          <w:sz w:val="24"/>
          <w:szCs w:val="24"/>
        </w:rPr>
        <w:t xml:space="preserve">eicht ließe sich zeigen, dass Küng </w:t>
      </w:r>
      <w:r w:rsidR="00410353">
        <w:rPr>
          <w:sz w:val="24"/>
          <w:szCs w:val="24"/>
        </w:rPr>
        <w:t xml:space="preserve">sich </w:t>
      </w:r>
      <w:r w:rsidR="00F25CCF">
        <w:rPr>
          <w:sz w:val="24"/>
          <w:szCs w:val="24"/>
        </w:rPr>
        <w:t xml:space="preserve">faktisch </w:t>
      </w:r>
      <w:r w:rsidR="00410353">
        <w:rPr>
          <w:sz w:val="24"/>
          <w:szCs w:val="24"/>
        </w:rPr>
        <w:t xml:space="preserve">für die epochemachende Einsicht von </w:t>
      </w:r>
      <w:r w:rsidR="00F25CCF">
        <w:rPr>
          <w:sz w:val="24"/>
          <w:szCs w:val="24"/>
        </w:rPr>
        <w:t>Luthers</w:t>
      </w:r>
      <w:r w:rsidR="00317ACB">
        <w:rPr>
          <w:sz w:val="24"/>
          <w:szCs w:val="24"/>
        </w:rPr>
        <w:t xml:space="preserve"> Schrift</w:t>
      </w:r>
      <w:r w:rsidR="00F25CCF">
        <w:rPr>
          <w:sz w:val="24"/>
          <w:szCs w:val="24"/>
        </w:rPr>
        <w:t xml:space="preserve"> </w:t>
      </w:r>
      <w:r w:rsidR="00F25CCF">
        <w:rPr>
          <w:i/>
          <w:sz w:val="24"/>
          <w:szCs w:val="24"/>
        </w:rPr>
        <w:t>Von der Freiheit eines Chri</w:t>
      </w:r>
      <w:r w:rsidR="00F25CCF">
        <w:rPr>
          <w:i/>
          <w:sz w:val="24"/>
          <w:szCs w:val="24"/>
        </w:rPr>
        <w:t>s</w:t>
      </w:r>
      <w:r w:rsidR="00F25CCF">
        <w:rPr>
          <w:i/>
          <w:sz w:val="24"/>
          <w:szCs w:val="24"/>
        </w:rPr>
        <w:t xml:space="preserve">tenmenschen </w:t>
      </w:r>
      <w:r w:rsidR="00F25CCF">
        <w:rPr>
          <w:sz w:val="24"/>
          <w:szCs w:val="24"/>
        </w:rPr>
        <w:t>e</w:t>
      </w:r>
      <w:r w:rsidR="00317ACB">
        <w:rPr>
          <w:sz w:val="24"/>
          <w:szCs w:val="24"/>
        </w:rPr>
        <w:t xml:space="preserve">ntschieden </w:t>
      </w:r>
      <w:r w:rsidR="00F25CCF">
        <w:rPr>
          <w:sz w:val="24"/>
          <w:szCs w:val="24"/>
        </w:rPr>
        <w:t xml:space="preserve">hat. </w:t>
      </w:r>
      <w:r w:rsidRPr="00410353">
        <w:rPr>
          <w:sz w:val="24"/>
          <w:szCs w:val="24"/>
        </w:rPr>
        <w:t xml:space="preserve">Zwar kann </w:t>
      </w:r>
      <w:r w:rsidR="00C25E08">
        <w:rPr>
          <w:sz w:val="24"/>
          <w:szCs w:val="24"/>
        </w:rPr>
        <w:t>d</w:t>
      </w:r>
      <w:r w:rsidR="00410353">
        <w:rPr>
          <w:sz w:val="24"/>
          <w:szCs w:val="24"/>
        </w:rPr>
        <w:t>ie</w:t>
      </w:r>
      <w:r w:rsidR="00C25E08">
        <w:rPr>
          <w:sz w:val="24"/>
          <w:szCs w:val="24"/>
        </w:rPr>
        <w:t>se Freiheit</w:t>
      </w:r>
      <w:r w:rsidR="00410353">
        <w:rPr>
          <w:sz w:val="24"/>
          <w:szCs w:val="24"/>
        </w:rPr>
        <w:t xml:space="preserve"> </w:t>
      </w:r>
      <w:r w:rsidRPr="00410353">
        <w:rPr>
          <w:sz w:val="24"/>
          <w:szCs w:val="24"/>
        </w:rPr>
        <w:t xml:space="preserve">nie zur Ruhe kommen und muss </w:t>
      </w:r>
      <w:r w:rsidR="00410353">
        <w:rPr>
          <w:sz w:val="24"/>
          <w:szCs w:val="24"/>
        </w:rPr>
        <w:t>i</w:t>
      </w:r>
      <w:r w:rsidR="00410353">
        <w:rPr>
          <w:sz w:val="24"/>
          <w:szCs w:val="24"/>
        </w:rPr>
        <w:t>m</w:t>
      </w:r>
      <w:r w:rsidR="00410353">
        <w:rPr>
          <w:sz w:val="24"/>
          <w:szCs w:val="24"/>
        </w:rPr>
        <w:t xml:space="preserve">mer neu ihre </w:t>
      </w:r>
      <w:r w:rsidR="0057506D" w:rsidRPr="00410353">
        <w:rPr>
          <w:sz w:val="24"/>
          <w:szCs w:val="24"/>
        </w:rPr>
        <w:t>konkreten Formen finden</w:t>
      </w:r>
      <w:r w:rsidR="00410353">
        <w:rPr>
          <w:sz w:val="24"/>
          <w:szCs w:val="24"/>
        </w:rPr>
        <w:t xml:space="preserve">, sie </w:t>
      </w:r>
      <w:r w:rsidR="00885F60" w:rsidRPr="00410353">
        <w:rPr>
          <w:sz w:val="24"/>
          <w:szCs w:val="24"/>
        </w:rPr>
        <w:t xml:space="preserve">ist und bleibt </w:t>
      </w:r>
      <w:r w:rsidR="0005167D" w:rsidRPr="00410353">
        <w:rPr>
          <w:sz w:val="24"/>
          <w:szCs w:val="24"/>
        </w:rPr>
        <w:t xml:space="preserve">aber </w:t>
      </w:r>
      <w:r w:rsidR="00317ACB">
        <w:rPr>
          <w:sz w:val="24"/>
          <w:szCs w:val="24"/>
        </w:rPr>
        <w:t>– wenigstens als menschenwü</w:t>
      </w:r>
      <w:r w:rsidR="00317ACB">
        <w:rPr>
          <w:sz w:val="24"/>
          <w:szCs w:val="24"/>
        </w:rPr>
        <w:t>r</w:t>
      </w:r>
      <w:r w:rsidR="00D00606">
        <w:rPr>
          <w:sz w:val="24"/>
          <w:szCs w:val="24"/>
        </w:rPr>
        <w:t xml:space="preserve">dige Sehnsucht </w:t>
      </w:r>
      <w:r w:rsidR="00D00606">
        <w:rPr>
          <w:sz w:val="24"/>
          <w:szCs w:val="24"/>
        </w:rPr>
        <w:noBreakHyphen/>
      </w:r>
      <w:r w:rsidR="00317ACB">
        <w:rPr>
          <w:sz w:val="24"/>
          <w:szCs w:val="24"/>
        </w:rPr>
        <w:t xml:space="preserve"> </w:t>
      </w:r>
      <w:r w:rsidR="0005167D" w:rsidRPr="00410353">
        <w:rPr>
          <w:sz w:val="24"/>
          <w:szCs w:val="24"/>
        </w:rPr>
        <w:t>präsent</w:t>
      </w:r>
      <w:r w:rsidR="00356701" w:rsidRPr="00410353">
        <w:rPr>
          <w:sz w:val="24"/>
          <w:szCs w:val="24"/>
        </w:rPr>
        <w:t>.</w:t>
      </w:r>
      <w:r w:rsidR="0057506D" w:rsidRPr="00410353">
        <w:rPr>
          <w:sz w:val="24"/>
          <w:szCs w:val="24"/>
        </w:rPr>
        <w:t xml:space="preserve"> </w:t>
      </w:r>
      <w:r w:rsidR="0005167D" w:rsidRPr="00410353">
        <w:rPr>
          <w:sz w:val="24"/>
          <w:szCs w:val="24"/>
        </w:rPr>
        <w:t xml:space="preserve">Freiheit ist für </w:t>
      </w:r>
      <w:r w:rsidR="00410353">
        <w:rPr>
          <w:sz w:val="24"/>
          <w:szCs w:val="24"/>
        </w:rPr>
        <w:t xml:space="preserve">Küng </w:t>
      </w:r>
      <w:r w:rsidR="0005167D" w:rsidRPr="00410353">
        <w:rPr>
          <w:sz w:val="24"/>
          <w:szCs w:val="24"/>
        </w:rPr>
        <w:t>weder eine Tugend noch ein statisches G</w:t>
      </w:r>
      <w:r w:rsidR="0005167D" w:rsidRPr="00410353">
        <w:rPr>
          <w:sz w:val="24"/>
          <w:szCs w:val="24"/>
        </w:rPr>
        <w:t>e</w:t>
      </w:r>
      <w:r w:rsidR="0005167D" w:rsidRPr="00410353">
        <w:rPr>
          <w:sz w:val="24"/>
          <w:szCs w:val="24"/>
        </w:rPr>
        <w:t xml:space="preserve">schenk, sondern </w:t>
      </w:r>
      <w:r w:rsidR="0057506D" w:rsidRPr="00410353">
        <w:rPr>
          <w:sz w:val="24"/>
          <w:szCs w:val="24"/>
        </w:rPr>
        <w:t>in erste</w:t>
      </w:r>
      <w:r w:rsidR="0005167D" w:rsidRPr="00410353">
        <w:rPr>
          <w:sz w:val="24"/>
          <w:szCs w:val="24"/>
        </w:rPr>
        <w:t>r</w:t>
      </w:r>
      <w:r w:rsidR="0057506D" w:rsidRPr="00410353">
        <w:rPr>
          <w:sz w:val="24"/>
          <w:szCs w:val="24"/>
        </w:rPr>
        <w:t xml:space="preserve"> Linie</w:t>
      </w:r>
      <w:r w:rsidR="0005167D" w:rsidRPr="00410353">
        <w:rPr>
          <w:sz w:val="24"/>
          <w:szCs w:val="24"/>
        </w:rPr>
        <w:t xml:space="preserve"> </w:t>
      </w:r>
      <w:r w:rsidR="00C46DE1">
        <w:rPr>
          <w:sz w:val="24"/>
          <w:szCs w:val="24"/>
        </w:rPr>
        <w:t xml:space="preserve">die </w:t>
      </w:r>
      <w:r w:rsidR="00410353">
        <w:rPr>
          <w:sz w:val="24"/>
          <w:szCs w:val="24"/>
        </w:rPr>
        <w:t xml:space="preserve">immer </w:t>
      </w:r>
      <w:r w:rsidR="00C46DE1">
        <w:rPr>
          <w:sz w:val="24"/>
          <w:szCs w:val="24"/>
        </w:rPr>
        <w:t xml:space="preserve">hintergründige </w:t>
      </w:r>
      <w:r w:rsidR="00410353">
        <w:rPr>
          <w:sz w:val="24"/>
          <w:szCs w:val="24"/>
        </w:rPr>
        <w:t>Möglichkeit</w:t>
      </w:r>
      <w:r w:rsidR="00317ACB">
        <w:rPr>
          <w:sz w:val="24"/>
          <w:szCs w:val="24"/>
        </w:rPr>
        <w:t xml:space="preserve"> oder Potenz</w:t>
      </w:r>
      <w:r w:rsidR="00410353">
        <w:rPr>
          <w:sz w:val="24"/>
          <w:szCs w:val="24"/>
        </w:rPr>
        <w:t xml:space="preserve">, eine Grundbewegung, ein uns </w:t>
      </w:r>
      <w:r w:rsidR="0005167D" w:rsidRPr="00410353">
        <w:rPr>
          <w:sz w:val="24"/>
          <w:szCs w:val="24"/>
        </w:rPr>
        <w:t>umgebende</w:t>
      </w:r>
      <w:r w:rsidR="00410353">
        <w:rPr>
          <w:sz w:val="24"/>
          <w:szCs w:val="24"/>
        </w:rPr>
        <w:t>s</w:t>
      </w:r>
      <w:r w:rsidR="0005167D" w:rsidRPr="00410353">
        <w:rPr>
          <w:sz w:val="24"/>
          <w:szCs w:val="24"/>
        </w:rPr>
        <w:t xml:space="preserve"> </w:t>
      </w:r>
      <w:r w:rsidR="0005167D" w:rsidRPr="009F7C4D">
        <w:rPr>
          <w:sz w:val="24"/>
          <w:szCs w:val="24"/>
        </w:rPr>
        <w:t>Kraftfeld</w:t>
      </w:r>
      <w:r w:rsidR="00410353">
        <w:rPr>
          <w:sz w:val="24"/>
          <w:szCs w:val="24"/>
        </w:rPr>
        <w:t xml:space="preserve">, das uns den Zugang zur Wirklichkeit </w:t>
      </w:r>
      <w:r w:rsidR="00B44B28">
        <w:rPr>
          <w:sz w:val="24"/>
          <w:szCs w:val="24"/>
        </w:rPr>
        <w:t xml:space="preserve">erst </w:t>
      </w:r>
      <w:r w:rsidR="00410353">
        <w:rPr>
          <w:sz w:val="24"/>
          <w:szCs w:val="24"/>
        </w:rPr>
        <w:t xml:space="preserve">eröffnet, also </w:t>
      </w:r>
      <w:r w:rsidR="00B44B28">
        <w:rPr>
          <w:sz w:val="24"/>
          <w:szCs w:val="24"/>
        </w:rPr>
        <w:t xml:space="preserve">zugleich </w:t>
      </w:r>
      <w:r w:rsidR="00410353">
        <w:rPr>
          <w:sz w:val="24"/>
          <w:szCs w:val="24"/>
        </w:rPr>
        <w:t xml:space="preserve">ein </w:t>
      </w:r>
      <w:r w:rsidR="00410353" w:rsidRPr="00ED657F">
        <w:rPr>
          <w:i/>
          <w:sz w:val="24"/>
          <w:szCs w:val="24"/>
        </w:rPr>
        <w:t>Wagnis</w:t>
      </w:r>
      <w:r w:rsidR="00410353">
        <w:rPr>
          <w:sz w:val="24"/>
          <w:szCs w:val="24"/>
        </w:rPr>
        <w:t xml:space="preserve"> bedeutet. </w:t>
      </w:r>
      <w:r w:rsidR="00ED657F">
        <w:rPr>
          <w:sz w:val="24"/>
          <w:szCs w:val="24"/>
        </w:rPr>
        <w:t xml:space="preserve">Erst </w:t>
      </w:r>
      <w:r w:rsidR="00410353">
        <w:rPr>
          <w:sz w:val="24"/>
          <w:szCs w:val="24"/>
        </w:rPr>
        <w:t xml:space="preserve">aus dieser </w:t>
      </w:r>
      <w:r w:rsidR="00F25CCF">
        <w:rPr>
          <w:sz w:val="24"/>
          <w:szCs w:val="24"/>
        </w:rPr>
        <w:t xml:space="preserve">Freiheit </w:t>
      </w:r>
      <w:r w:rsidR="00ED657F">
        <w:rPr>
          <w:sz w:val="24"/>
          <w:szCs w:val="24"/>
        </w:rPr>
        <w:t xml:space="preserve">heraus können </w:t>
      </w:r>
      <w:r w:rsidR="00410353">
        <w:rPr>
          <w:sz w:val="24"/>
          <w:szCs w:val="24"/>
        </w:rPr>
        <w:t>Lebens- und Gottv</w:t>
      </w:r>
      <w:r w:rsidR="0005167D" w:rsidRPr="009F7C4D">
        <w:rPr>
          <w:sz w:val="24"/>
          <w:szCs w:val="24"/>
        </w:rPr>
        <w:t>er</w:t>
      </w:r>
      <w:r w:rsidR="00356701" w:rsidRPr="009F7C4D">
        <w:rPr>
          <w:sz w:val="24"/>
          <w:szCs w:val="24"/>
        </w:rPr>
        <w:t xml:space="preserve">trauen überhaupt </w:t>
      </w:r>
      <w:r w:rsidR="00B44B28">
        <w:rPr>
          <w:sz w:val="24"/>
          <w:szCs w:val="24"/>
        </w:rPr>
        <w:t xml:space="preserve">erst </w:t>
      </w:r>
      <w:r w:rsidR="00356701" w:rsidRPr="009F7C4D">
        <w:rPr>
          <w:sz w:val="24"/>
          <w:szCs w:val="24"/>
        </w:rPr>
        <w:t>entstehen</w:t>
      </w:r>
      <w:r w:rsidR="00410353">
        <w:rPr>
          <w:sz w:val="24"/>
          <w:szCs w:val="24"/>
        </w:rPr>
        <w:t>.</w:t>
      </w:r>
    </w:p>
    <w:p w:rsidR="00B44B28" w:rsidRDefault="00B44B28" w:rsidP="00343996">
      <w:pPr>
        <w:spacing w:line="300" w:lineRule="atLeast"/>
        <w:jc w:val="both"/>
        <w:rPr>
          <w:sz w:val="24"/>
          <w:szCs w:val="24"/>
        </w:rPr>
      </w:pPr>
    </w:p>
    <w:p w:rsidR="00433D1C" w:rsidRPr="009F7C4D" w:rsidRDefault="00410353" w:rsidP="00343996">
      <w:pPr>
        <w:spacing w:line="300" w:lineRule="atLeast"/>
        <w:jc w:val="both"/>
        <w:rPr>
          <w:sz w:val="24"/>
          <w:szCs w:val="24"/>
        </w:rPr>
      </w:pPr>
      <w:r>
        <w:rPr>
          <w:sz w:val="24"/>
          <w:szCs w:val="24"/>
        </w:rPr>
        <w:t xml:space="preserve">Umgekehrt macht </w:t>
      </w:r>
      <w:r w:rsidR="0005167D" w:rsidRPr="00410353">
        <w:rPr>
          <w:sz w:val="24"/>
          <w:szCs w:val="24"/>
        </w:rPr>
        <w:t xml:space="preserve">erst </w:t>
      </w:r>
      <w:r w:rsidR="00885F60" w:rsidRPr="00410353">
        <w:rPr>
          <w:sz w:val="24"/>
          <w:szCs w:val="24"/>
        </w:rPr>
        <w:t xml:space="preserve">ein geleisteter </w:t>
      </w:r>
      <w:r w:rsidR="0005167D" w:rsidRPr="00410353">
        <w:rPr>
          <w:sz w:val="24"/>
          <w:szCs w:val="24"/>
        </w:rPr>
        <w:t>Vertrauensvorschuss die Tragkraft dieser Freiheit e</w:t>
      </w:r>
      <w:r w:rsidR="0005167D" w:rsidRPr="00410353">
        <w:rPr>
          <w:sz w:val="24"/>
          <w:szCs w:val="24"/>
        </w:rPr>
        <w:t>r</w:t>
      </w:r>
      <w:r w:rsidR="0005167D" w:rsidRPr="00410353">
        <w:rPr>
          <w:sz w:val="24"/>
          <w:szCs w:val="24"/>
        </w:rPr>
        <w:t xml:space="preserve">fahrbar. </w:t>
      </w:r>
      <w:r w:rsidR="00356701" w:rsidRPr="00410353">
        <w:rPr>
          <w:sz w:val="24"/>
          <w:szCs w:val="24"/>
        </w:rPr>
        <w:t>Des</w:t>
      </w:r>
      <w:r w:rsidR="0005167D" w:rsidRPr="00410353">
        <w:rPr>
          <w:sz w:val="24"/>
          <w:szCs w:val="24"/>
        </w:rPr>
        <w:t>halb k</w:t>
      </w:r>
      <w:r>
        <w:rPr>
          <w:sz w:val="24"/>
          <w:szCs w:val="24"/>
        </w:rPr>
        <w:t>ö</w:t>
      </w:r>
      <w:r w:rsidR="0005167D" w:rsidRPr="00410353">
        <w:rPr>
          <w:sz w:val="24"/>
          <w:szCs w:val="24"/>
        </w:rPr>
        <w:t>nn</w:t>
      </w:r>
      <w:r>
        <w:rPr>
          <w:sz w:val="24"/>
          <w:szCs w:val="24"/>
        </w:rPr>
        <w:t>en wir</w:t>
      </w:r>
      <w:r w:rsidR="00B44B28">
        <w:rPr>
          <w:sz w:val="24"/>
          <w:szCs w:val="24"/>
        </w:rPr>
        <w:t xml:space="preserve"> </w:t>
      </w:r>
      <w:r w:rsidR="0005167D" w:rsidRPr="00410353">
        <w:rPr>
          <w:sz w:val="24"/>
          <w:szCs w:val="24"/>
        </w:rPr>
        <w:t>diese</w:t>
      </w:r>
      <w:r w:rsidR="00356701" w:rsidRPr="00410353">
        <w:rPr>
          <w:sz w:val="24"/>
          <w:szCs w:val="24"/>
        </w:rPr>
        <w:t xml:space="preserve"> dynamische Grundbewegung</w:t>
      </w:r>
      <w:r w:rsidR="00B44B28">
        <w:rPr>
          <w:sz w:val="24"/>
          <w:szCs w:val="24"/>
        </w:rPr>
        <w:t xml:space="preserve"> </w:t>
      </w:r>
      <w:r w:rsidR="00C46DE1">
        <w:rPr>
          <w:sz w:val="24"/>
          <w:szCs w:val="24"/>
        </w:rPr>
        <w:t xml:space="preserve">nicht </w:t>
      </w:r>
      <w:r w:rsidR="00356701" w:rsidRPr="00410353">
        <w:rPr>
          <w:sz w:val="24"/>
          <w:szCs w:val="24"/>
        </w:rPr>
        <w:t>um eines höheren G</w:t>
      </w:r>
      <w:r w:rsidR="00356701" w:rsidRPr="00410353">
        <w:rPr>
          <w:sz w:val="24"/>
          <w:szCs w:val="24"/>
        </w:rPr>
        <w:t>u</w:t>
      </w:r>
      <w:r w:rsidR="00356701" w:rsidRPr="00410353">
        <w:rPr>
          <w:sz w:val="24"/>
          <w:szCs w:val="24"/>
        </w:rPr>
        <w:t>tes willen aufgeben</w:t>
      </w:r>
      <w:r w:rsidR="0005167D" w:rsidRPr="00410353">
        <w:rPr>
          <w:sz w:val="24"/>
          <w:szCs w:val="24"/>
        </w:rPr>
        <w:t xml:space="preserve">, gar </w:t>
      </w:r>
      <w:r w:rsidR="00356701" w:rsidRPr="00410353">
        <w:rPr>
          <w:sz w:val="24"/>
          <w:szCs w:val="24"/>
        </w:rPr>
        <w:t>opfern</w:t>
      </w:r>
      <w:r w:rsidR="00ED657F">
        <w:rPr>
          <w:sz w:val="24"/>
          <w:szCs w:val="24"/>
        </w:rPr>
        <w:t>. D</w:t>
      </w:r>
      <w:r w:rsidR="00356701" w:rsidRPr="00410353">
        <w:rPr>
          <w:sz w:val="24"/>
          <w:szCs w:val="24"/>
        </w:rPr>
        <w:t xml:space="preserve">amit </w:t>
      </w:r>
      <w:r w:rsidR="00ED657F">
        <w:rPr>
          <w:sz w:val="24"/>
          <w:szCs w:val="24"/>
        </w:rPr>
        <w:t xml:space="preserve">würden wir </w:t>
      </w:r>
      <w:r w:rsidR="00356701" w:rsidRPr="00410353">
        <w:rPr>
          <w:sz w:val="24"/>
          <w:szCs w:val="24"/>
        </w:rPr>
        <w:t xml:space="preserve">ja </w:t>
      </w:r>
      <w:r w:rsidR="00B44B28">
        <w:rPr>
          <w:sz w:val="24"/>
          <w:szCs w:val="24"/>
        </w:rPr>
        <w:t xml:space="preserve">unsere </w:t>
      </w:r>
      <w:r w:rsidR="00356701" w:rsidRPr="00410353">
        <w:rPr>
          <w:sz w:val="24"/>
          <w:szCs w:val="24"/>
        </w:rPr>
        <w:t>menschliche Grundkonstitution aufgeben</w:t>
      </w:r>
      <w:r w:rsidR="00317ACB">
        <w:rPr>
          <w:sz w:val="24"/>
          <w:szCs w:val="24"/>
        </w:rPr>
        <w:t xml:space="preserve">. </w:t>
      </w:r>
      <w:r w:rsidR="00356701" w:rsidRPr="009F7C4D">
        <w:rPr>
          <w:sz w:val="24"/>
          <w:szCs w:val="24"/>
        </w:rPr>
        <w:t>Küng denkt Freiheit</w:t>
      </w:r>
      <w:r w:rsidR="00CB0653">
        <w:rPr>
          <w:sz w:val="24"/>
          <w:szCs w:val="24"/>
        </w:rPr>
        <w:t xml:space="preserve">, wenn Sie so wollen, </w:t>
      </w:r>
      <w:r w:rsidR="00F25CCF">
        <w:rPr>
          <w:sz w:val="24"/>
          <w:szCs w:val="24"/>
        </w:rPr>
        <w:t xml:space="preserve">schon </w:t>
      </w:r>
      <w:r w:rsidR="00885F60">
        <w:rPr>
          <w:sz w:val="24"/>
          <w:szCs w:val="24"/>
        </w:rPr>
        <w:t>spät</w:t>
      </w:r>
      <w:r w:rsidR="00356701" w:rsidRPr="009F7C4D">
        <w:rPr>
          <w:sz w:val="24"/>
          <w:szCs w:val="24"/>
        </w:rPr>
        <w:t>modern</w:t>
      </w:r>
      <w:r w:rsidR="0057506D" w:rsidRPr="009F7C4D">
        <w:rPr>
          <w:sz w:val="24"/>
          <w:szCs w:val="24"/>
        </w:rPr>
        <w:t xml:space="preserve"> </w:t>
      </w:r>
      <w:r w:rsidR="0057506D" w:rsidRPr="00B44B28">
        <w:rPr>
          <w:sz w:val="24"/>
          <w:szCs w:val="24"/>
        </w:rPr>
        <w:t xml:space="preserve">und </w:t>
      </w:r>
      <w:r w:rsidR="0005167D" w:rsidRPr="00B44B28">
        <w:rPr>
          <w:sz w:val="24"/>
          <w:szCs w:val="24"/>
        </w:rPr>
        <w:t xml:space="preserve">sein theologisches Denken bleibt </w:t>
      </w:r>
      <w:r w:rsidR="0057506D" w:rsidRPr="00B44B28">
        <w:rPr>
          <w:sz w:val="24"/>
          <w:szCs w:val="24"/>
        </w:rPr>
        <w:t xml:space="preserve">dieser Grunderfahrung </w:t>
      </w:r>
      <w:r w:rsidR="00B44B28">
        <w:rPr>
          <w:sz w:val="24"/>
          <w:szCs w:val="24"/>
        </w:rPr>
        <w:t xml:space="preserve">ein Leben lang </w:t>
      </w:r>
      <w:r w:rsidR="0057506D" w:rsidRPr="00B44B28">
        <w:rPr>
          <w:sz w:val="24"/>
          <w:szCs w:val="24"/>
        </w:rPr>
        <w:t>treu</w:t>
      </w:r>
      <w:r w:rsidR="0005167D" w:rsidRPr="00B44B28">
        <w:rPr>
          <w:sz w:val="24"/>
          <w:szCs w:val="24"/>
        </w:rPr>
        <w:t>.</w:t>
      </w:r>
      <w:r w:rsidR="0005167D" w:rsidRPr="009F7C4D">
        <w:rPr>
          <w:sz w:val="24"/>
          <w:szCs w:val="24"/>
        </w:rPr>
        <w:t xml:space="preserve"> </w:t>
      </w:r>
      <w:r w:rsidR="00885F60">
        <w:rPr>
          <w:sz w:val="24"/>
          <w:szCs w:val="24"/>
        </w:rPr>
        <w:t>Noch i</w:t>
      </w:r>
      <w:r w:rsidR="00356701" w:rsidRPr="009F7C4D">
        <w:rPr>
          <w:sz w:val="24"/>
          <w:szCs w:val="24"/>
        </w:rPr>
        <w:t xml:space="preserve">m Jahr 2001 </w:t>
      </w:r>
      <w:r w:rsidR="0057506D" w:rsidRPr="009F7C4D">
        <w:rPr>
          <w:sz w:val="24"/>
          <w:szCs w:val="24"/>
        </w:rPr>
        <w:t xml:space="preserve">überschreibt er </w:t>
      </w:r>
      <w:r w:rsidR="00356701" w:rsidRPr="009F7C4D">
        <w:rPr>
          <w:sz w:val="24"/>
          <w:szCs w:val="24"/>
        </w:rPr>
        <w:t>eine</w:t>
      </w:r>
      <w:r w:rsidR="0057506D" w:rsidRPr="009F7C4D">
        <w:rPr>
          <w:sz w:val="24"/>
          <w:szCs w:val="24"/>
        </w:rPr>
        <w:t>n</w:t>
      </w:r>
      <w:r w:rsidR="00356701" w:rsidRPr="009F7C4D">
        <w:rPr>
          <w:sz w:val="24"/>
          <w:szCs w:val="24"/>
        </w:rPr>
        <w:t xml:space="preserve"> Artikel </w:t>
      </w:r>
      <w:r w:rsidR="0057506D" w:rsidRPr="009F7C4D">
        <w:rPr>
          <w:sz w:val="24"/>
          <w:szCs w:val="24"/>
        </w:rPr>
        <w:t>mit</w:t>
      </w:r>
      <w:r w:rsidR="00356701" w:rsidRPr="009F7C4D">
        <w:rPr>
          <w:sz w:val="24"/>
          <w:szCs w:val="24"/>
        </w:rPr>
        <w:t xml:space="preserve"> </w:t>
      </w:r>
      <w:r w:rsidR="00B44B28">
        <w:rPr>
          <w:sz w:val="24"/>
          <w:szCs w:val="24"/>
        </w:rPr>
        <w:t xml:space="preserve">dem Titel </w:t>
      </w:r>
      <w:r w:rsidR="00356701" w:rsidRPr="00B44B28">
        <w:rPr>
          <w:i/>
          <w:sz w:val="24"/>
          <w:szCs w:val="24"/>
        </w:rPr>
        <w:t>Grundvertrauen und Weltethos</w:t>
      </w:r>
      <w:r w:rsidR="00356701" w:rsidRPr="009F7C4D">
        <w:rPr>
          <w:rStyle w:val="Funotenzeichen"/>
          <w:sz w:val="24"/>
          <w:szCs w:val="24"/>
        </w:rPr>
        <w:footnoteReference w:id="7"/>
      </w:r>
      <w:r w:rsidR="00356701" w:rsidRPr="009F7C4D">
        <w:rPr>
          <w:sz w:val="24"/>
          <w:szCs w:val="24"/>
        </w:rPr>
        <w:t xml:space="preserve"> und als die unversöhnliche</w:t>
      </w:r>
      <w:r w:rsidR="00B44B28">
        <w:rPr>
          <w:sz w:val="24"/>
          <w:szCs w:val="24"/>
        </w:rPr>
        <w:t>, als provokativ empfundene</w:t>
      </w:r>
      <w:r w:rsidR="00356701" w:rsidRPr="009F7C4D">
        <w:rPr>
          <w:sz w:val="24"/>
          <w:szCs w:val="24"/>
        </w:rPr>
        <w:t xml:space="preserve"> Diskussion </w:t>
      </w:r>
      <w:r w:rsidR="00433D1C" w:rsidRPr="009F7C4D">
        <w:rPr>
          <w:sz w:val="24"/>
          <w:szCs w:val="24"/>
        </w:rPr>
        <w:t xml:space="preserve">über eine christliche Wertung </w:t>
      </w:r>
      <w:r w:rsidR="00356701" w:rsidRPr="009F7C4D">
        <w:rPr>
          <w:sz w:val="24"/>
          <w:szCs w:val="24"/>
        </w:rPr>
        <w:t xml:space="preserve">des Suizids aufbricht, steht zu lesen: </w:t>
      </w:r>
      <w:r w:rsidR="00356701" w:rsidRPr="00661F08">
        <w:rPr>
          <w:i/>
          <w:sz w:val="24"/>
          <w:szCs w:val="24"/>
        </w:rPr>
        <w:t>Selbstbestimmt sterben, aus Vertrauen in Gott</w:t>
      </w:r>
      <w:r w:rsidR="00661F08">
        <w:rPr>
          <w:i/>
          <w:sz w:val="24"/>
          <w:szCs w:val="24"/>
        </w:rPr>
        <w:t>.</w:t>
      </w:r>
      <w:r w:rsidR="00356701" w:rsidRPr="009F7C4D">
        <w:rPr>
          <w:rStyle w:val="Funotenzeichen"/>
          <w:sz w:val="24"/>
          <w:szCs w:val="24"/>
        </w:rPr>
        <w:footnoteReference w:id="8"/>
      </w:r>
    </w:p>
    <w:p w:rsidR="00433D1C" w:rsidRPr="009F7C4D" w:rsidRDefault="00433D1C" w:rsidP="00343996">
      <w:pPr>
        <w:spacing w:line="300" w:lineRule="atLeast"/>
        <w:jc w:val="both"/>
        <w:rPr>
          <w:sz w:val="24"/>
          <w:szCs w:val="24"/>
        </w:rPr>
      </w:pPr>
    </w:p>
    <w:p w:rsidR="00356701" w:rsidRPr="00ED657F" w:rsidRDefault="00433D1C" w:rsidP="00A739C7">
      <w:pPr>
        <w:ind w:left="708"/>
        <w:jc w:val="both"/>
      </w:pPr>
      <w:r w:rsidRPr="00ED657F">
        <w:lastRenderedPageBreak/>
        <w:t xml:space="preserve">Im Vergleich des Ignatius von Loyola mit </w:t>
      </w:r>
      <w:r w:rsidR="00356701" w:rsidRPr="00ED657F">
        <w:t xml:space="preserve">Martin Luther </w:t>
      </w:r>
      <w:r w:rsidR="00885F60" w:rsidRPr="00ED657F">
        <w:t xml:space="preserve">lässt sich </w:t>
      </w:r>
      <w:r w:rsidRPr="00ED657F">
        <w:t>Küng</w:t>
      </w:r>
      <w:r w:rsidR="009F7C4D" w:rsidRPr="00ED657F">
        <w:t>s</w:t>
      </w:r>
      <w:r w:rsidRPr="00ED657F">
        <w:t xml:space="preserve"> Position noch </w:t>
      </w:r>
      <w:r w:rsidR="00885F60" w:rsidRPr="00ED657F">
        <w:t>g</w:t>
      </w:r>
      <w:r w:rsidR="00885F60" w:rsidRPr="00ED657F">
        <w:t>e</w:t>
      </w:r>
      <w:r w:rsidR="00885F60" w:rsidRPr="00ED657F">
        <w:t>nauer verorten</w:t>
      </w:r>
      <w:r w:rsidR="00356701" w:rsidRPr="00ED657F">
        <w:t xml:space="preserve">. </w:t>
      </w:r>
      <w:r w:rsidRPr="00ED657F">
        <w:t xml:space="preserve">Im berühmten Schlussgebet seiner Geistlichen Übungen </w:t>
      </w:r>
      <w:r w:rsidR="00885F60" w:rsidRPr="00ED657F">
        <w:t xml:space="preserve">formuliert Ignatius, </w:t>
      </w:r>
      <w:r w:rsidR="009F7C4D" w:rsidRPr="00ED657F">
        <w:t xml:space="preserve">dieser Wegbereiter katholischer Spiritualität </w:t>
      </w:r>
      <w:r w:rsidRPr="00ED657F">
        <w:t xml:space="preserve">noch aus einer feudalen </w:t>
      </w:r>
      <w:r w:rsidR="00356701" w:rsidRPr="00ED657F">
        <w:t>Grundstimmung</w:t>
      </w:r>
      <w:r w:rsidR="003A6139" w:rsidRPr="00ED657F">
        <w:t xml:space="preserve"> heraus:</w:t>
      </w:r>
      <w:r w:rsidR="00356701" w:rsidRPr="00ED657F">
        <w:t xml:space="preserve"> „Nimm hin, Herr, und empfange meine ganze Freiheit, mein Gedächtnis, meinen Verstand und meinen ganzen Willen …“</w:t>
      </w:r>
      <w:r w:rsidR="00356701" w:rsidRPr="00ED657F">
        <w:rPr>
          <w:rStyle w:val="Funotenzeichen"/>
        </w:rPr>
        <w:footnoteReference w:id="9"/>
      </w:r>
      <w:r w:rsidR="00356701" w:rsidRPr="00ED657F">
        <w:t xml:space="preserve"> Zwar denkt </w:t>
      </w:r>
      <w:r w:rsidR="009F7C4D" w:rsidRPr="00ED657F">
        <w:t xml:space="preserve">Ignatius </w:t>
      </w:r>
      <w:r w:rsidR="00356701" w:rsidRPr="00ED657F">
        <w:t>den Menschen von seiner Freiheit her</w:t>
      </w:r>
      <w:r w:rsidR="009F7C4D" w:rsidRPr="00ED657F">
        <w:t xml:space="preserve"> und J</w:t>
      </w:r>
      <w:r w:rsidR="009F7C4D" w:rsidRPr="00ED657F">
        <w:t>e</w:t>
      </w:r>
      <w:r w:rsidR="009F7C4D" w:rsidRPr="00ED657F">
        <w:t xml:space="preserve">suiten preisen </w:t>
      </w:r>
      <w:r w:rsidR="00885F60" w:rsidRPr="00ED657F">
        <w:t xml:space="preserve">ihre Unterscheidung der Geister noch </w:t>
      </w:r>
      <w:r w:rsidR="009F7C4D" w:rsidRPr="00ED657F">
        <w:t xml:space="preserve">gerne </w:t>
      </w:r>
      <w:r w:rsidR="00885F60" w:rsidRPr="00ED657F">
        <w:t xml:space="preserve">als </w:t>
      </w:r>
      <w:r w:rsidR="009F7C4D" w:rsidRPr="00ED657F">
        <w:t>Durchbruch zur Moderne</w:t>
      </w:r>
      <w:r w:rsidR="00356701" w:rsidRPr="00ED657F">
        <w:t xml:space="preserve">, aber diese Freiheit bleibt </w:t>
      </w:r>
      <w:r w:rsidRPr="00ED657F">
        <w:t xml:space="preserve">noch </w:t>
      </w:r>
      <w:r w:rsidR="00DC38B6">
        <w:noBreakHyphen/>
      </w:r>
      <w:r w:rsidR="009F7C4D" w:rsidRPr="00ED657F">
        <w:t xml:space="preserve"> </w:t>
      </w:r>
      <w:r w:rsidR="00356701" w:rsidRPr="00ED657F">
        <w:t xml:space="preserve">individualistisch und </w:t>
      </w:r>
      <w:proofErr w:type="spellStart"/>
      <w:r w:rsidR="00356701" w:rsidRPr="00ED657F">
        <w:t>welt</w:t>
      </w:r>
      <w:proofErr w:type="spellEnd"/>
      <w:r w:rsidR="009F7C4D" w:rsidRPr="00ED657F">
        <w:t>-</w:t>
      </w:r>
      <w:r w:rsidR="00356701" w:rsidRPr="00ED657F">
        <w:t>fern</w:t>
      </w:r>
      <w:r w:rsidR="00DC38B6">
        <w:t xml:space="preserve"> zugleich </w:t>
      </w:r>
      <w:r w:rsidR="00DC38B6">
        <w:noBreakHyphen/>
      </w:r>
      <w:r w:rsidR="00885F60" w:rsidRPr="00ED657F">
        <w:t xml:space="preserve"> anfällig für eine autorit</w:t>
      </w:r>
      <w:r w:rsidR="00885F60" w:rsidRPr="00ED657F">
        <w:t>ä</w:t>
      </w:r>
      <w:r w:rsidR="00885F60" w:rsidRPr="00ED657F">
        <w:t xml:space="preserve">re Interpretation, nämlich als </w:t>
      </w:r>
      <w:r w:rsidR="00356701" w:rsidRPr="00ED657F">
        <w:t xml:space="preserve">eine Kraft </w:t>
      </w:r>
      <w:r w:rsidRPr="00ED657F">
        <w:t xml:space="preserve">der unbedingten </w:t>
      </w:r>
      <w:r w:rsidR="00356701" w:rsidRPr="00ED657F">
        <w:t>Selbstverfügbarkeit, die ich dann –</w:t>
      </w:r>
      <w:r w:rsidR="00ED657F" w:rsidRPr="00ED657F">
        <w:t xml:space="preserve"> </w:t>
      </w:r>
      <w:r w:rsidR="00DC38B6">
        <w:t xml:space="preserve">im Grunde heteronom </w:t>
      </w:r>
      <w:r w:rsidR="00DC38B6">
        <w:noBreakHyphen/>
      </w:r>
      <w:r w:rsidR="00356701" w:rsidRPr="00ED657F">
        <w:t xml:space="preserve"> Gott übergeben kann. Luther hingegen denkt </w:t>
      </w:r>
      <w:r w:rsidRPr="00ED657F">
        <w:t xml:space="preserve">in </w:t>
      </w:r>
      <w:r w:rsidR="00ED657F" w:rsidRPr="00ED657F">
        <w:t>s</w:t>
      </w:r>
      <w:r w:rsidRPr="00ED657F">
        <w:t>einer Schrift über die Freiheit eines Christenmenschen (</w:t>
      </w:r>
      <w:r w:rsidR="00ED657F" w:rsidRPr="00ED657F">
        <w:t xml:space="preserve">vermutlich </w:t>
      </w:r>
      <w:r w:rsidR="00C21E2C" w:rsidRPr="00ED657F">
        <w:t xml:space="preserve">1520, </w:t>
      </w:r>
      <w:r w:rsidR="00ED657F" w:rsidRPr="00ED657F">
        <w:t xml:space="preserve">also </w:t>
      </w:r>
      <w:r w:rsidR="00C21E2C" w:rsidRPr="00ED657F">
        <w:t xml:space="preserve">drei </w:t>
      </w:r>
      <w:r w:rsidRPr="00ED657F">
        <w:t>Jahr</w:t>
      </w:r>
      <w:r w:rsidR="00C21E2C" w:rsidRPr="00ED657F">
        <w:t>e</w:t>
      </w:r>
      <w:r w:rsidRPr="00ED657F">
        <w:t xml:space="preserve"> </w:t>
      </w:r>
      <w:r w:rsidR="00885F60" w:rsidRPr="00ED657F">
        <w:t xml:space="preserve">vor Ignatius </w:t>
      </w:r>
      <w:r w:rsidRPr="00ED657F">
        <w:t xml:space="preserve">geschrieben) </w:t>
      </w:r>
      <w:r w:rsidR="003A6139" w:rsidRPr="00ED657F">
        <w:t xml:space="preserve">als einen </w:t>
      </w:r>
      <w:r w:rsidR="00C21E2C" w:rsidRPr="00ED657F">
        <w:t>st</w:t>
      </w:r>
      <w:r w:rsidR="00D25BE0" w:rsidRPr="00ED657F">
        <w:t>e</w:t>
      </w:r>
      <w:r w:rsidR="00C21E2C" w:rsidRPr="00ED657F">
        <w:t>ts auszuhan</w:t>
      </w:r>
      <w:r w:rsidR="009A7625" w:rsidRPr="00ED657F">
        <w:t>d</w:t>
      </w:r>
      <w:r w:rsidR="00C21E2C" w:rsidRPr="00ED657F">
        <w:t>elnde</w:t>
      </w:r>
      <w:r w:rsidR="003A6139" w:rsidRPr="00ED657F">
        <w:t>n</w:t>
      </w:r>
      <w:r w:rsidR="00C21E2C" w:rsidRPr="00ED657F">
        <w:t xml:space="preserve"> Prozess, </w:t>
      </w:r>
      <w:r w:rsidR="00356701" w:rsidRPr="00ED657F">
        <w:t>als Beziehungs</w:t>
      </w:r>
      <w:r w:rsidR="00356701" w:rsidRPr="00ED657F">
        <w:rPr>
          <w:i/>
        </w:rPr>
        <w:t>basis</w:t>
      </w:r>
      <w:r w:rsidR="00356701" w:rsidRPr="00ED657F">
        <w:t xml:space="preserve"> für Gott, Mensch und Welt z</w:t>
      </w:r>
      <w:r w:rsidR="00356701" w:rsidRPr="00ED657F">
        <w:t>u</w:t>
      </w:r>
      <w:r w:rsidR="00356701" w:rsidRPr="00ED657F">
        <w:t xml:space="preserve">gleich. Zwar ist der freie Christ </w:t>
      </w:r>
      <w:r w:rsidR="009F7C4D" w:rsidRPr="00ED657F">
        <w:t xml:space="preserve">auch </w:t>
      </w:r>
      <w:r w:rsidR="00356701" w:rsidRPr="00ED657F">
        <w:t>in Luthers Sprache „Herr über alle Dinge und niema</w:t>
      </w:r>
      <w:r w:rsidR="00356701" w:rsidRPr="00ED657F">
        <w:t>n</w:t>
      </w:r>
      <w:r w:rsidR="00356701" w:rsidRPr="00ED657F">
        <w:t xml:space="preserve">dem </w:t>
      </w:r>
      <w:proofErr w:type="spellStart"/>
      <w:r w:rsidR="00356701" w:rsidRPr="00ED657F">
        <w:t>untertan</w:t>
      </w:r>
      <w:proofErr w:type="spellEnd"/>
      <w:r w:rsidR="00356701" w:rsidRPr="00ED657F">
        <w:t xml:space="preserve">“, doch im </w:t>
      </w:r>
      <w:r w:rsidR="00C21E2C" w:rsidRPr="00ED657F">
        <w:t xml:space="preserve">ganzheitlichen </w:t>
      </w:r>
      <w:r w:rsidR="00356701" w:rsidRPr="00ED657F">
        <w:t xml:space="preserve">Gegenzug ist er zugleich ein „dienstbarer Knecht aller Dinge und jedermann </w:t>
      </w:r>
      <w:proofErr w:type="spellStart"/>
      <w:r w:rsidR="00356701" w:rsidRPr="00ED657F">
        <w:t>untertan</w:t>
      </w:r>
      <w:proofErr w:type="spellEnd"/>
      <w:r w:rsidR="00356701" w:rsidRPr="00ED657F">
        <w:t>“</w:t>
      </w:r>
      <w:r w:rsidR="00356701" w:rsidRPr="00ED657F">
        <w:rPr>
          <w:rStyle w:val="Funotenzeichen"/>
        </w:rPr>
        <w:footnoteReference w:id="10"/>
      </w:r>
      <w:r w:rsidR="00C21E2C" w:rsidRPr="00ED657F">
        <w:t>, das eine also nur im andern.</w:t>
      </w:r>
      <w:r w:rsidR="00356701" w:rsidRPr="00ED657F">
        <w:t xml:space="preserve"> Diese </w:t>
      </w:r>
      <w:r w:rsidR="00C21E2C" w:rsidRPr="00ED657F">
        <w:t>von Luther (</w:t>
      </w:r>
      <w:r w:rsidR="00885F60" w:rsidRPr="00ED657F">
        <w:t>erk</w:t>
      </w:r>
      <w:r w:rsidR="00C21E2C" w:rsidRPr="00ED657F">
        <w:t>a</w:t>
      </w:r>
      <w:r w:rsidR="00885F60" w:rsidRPr="00ED657F">
        <w:t>nnt</w:t>
      </w:r>
      <w:r w:rsidR="00C21E2C" w:rsidRPr="00ED657F">
        <w:t>e</w:t>
      </w:r>
      <w:r w:rsidR="00885F60" w:rsidRPr="00ED657F">
        <w:t xml:space="preserve"> und akzeptierte</w:t>
      </w:r>
      <w:r w:rsidR="00C21E2C" w:rsidRPr="00ED657F">
        <w:t>)</w:t>
      </w:r>
      <w:r w:rsidRPr="00ED657F">
        <w:t xml:space="preserve"> anthropologische </w:t>
      </w:r>
      <w:r w:rsidR="009F7C4D" w:rsidRPr="00ED657F">
        <w:t xml:space="preserve">Einordnung in die Welt von </w:t>
      </w:r>
      <w:r w:rsidR="00356701" w:rsidRPr="00ED657F">
        <w:t>Dinge</w:t>
      </w:r>
      <w:r w:rsidR="009F7C4D" w:rsidRPr="00ED657F">
        <w:t>n</w:t>
      </w:r>
      <w:r w:rsidR="00356701" w:rsidRPr="00ED657F">
        <w:t xml:space="preserve"> und Menschen </w:t>
      </w:r>
      <w:r w:rsidR="009F7C4D" w:rsidRPr="00ED657F">
        <w:t xml:space="preserve">versteht Freiheit als eine </w:t>
      </w:r>
      <w:r w:rsidR="00356701" w:rsidRPr="00ED657F">
        <w:rPr>
          <w:i/>
        </w:rPr>
        <w:t>Verantwortung</w:t>
      </w:r>
      <w:r w:rsidR="00356701" w:rsidRPr="00ED657F">
        <w:t xml:space="preserve">, die ich überhaupt nicht weggeben </w:t>
      </w:r>
      <w:r w:rsidR="00356701" w:rsidRPr="00ED657F">
        <w:rPr>
          <w:i/>
        </w:rPr>
        <w:t>kann</w:t>
      </w:r>
      <w:r w:rsidR="00356701" w:rsidRPr="00ED657F">
        <w:t>, wenn ich mein Menschsein nicht verlieren soll.</w:t>
      </w:r>
      <w:r w:rsidR="00C21E2C" w:rsidRPr="00ED657F">
        <w:t xml:space="preserve"> Weil Freiheit nur im Vertrauen in die Wirklichkeit vollzogen werden kann, geschieht sie immer, wie wir noch sehen werden, als Verantwortung</w:t>
      </w:r>
      <w:r w:rsidR="00B44B28" w:rsidRPr="00ED657F">
        <w:t>.</w:t>
      </w:r>
    </w:p>
    <w:p w:rsidR="00433D1C" w:rsidRPr="00F25CCF" w:rsidRDefault="00433D1C" w:rsidP="00A739C7">
      <w:pPr>
        <w:jc w:val="both"/>
        <w:rPr>
          <w:strike/>
          <w:sz w:val="24"/>
          <w:szCs w:val="24"/>
        </w:rPr>
      </w:pPr>
    </w:p>
    <w:p w:rsidR="009D7D89" w:rsidRPr="00B44B28" w:rsidRDefault="00B44B28" w:rsidP="009F6C85">
      <w:pPr>
        <w:ind w:left="709"/>
        <w:jc w:val="both"/>
        <w:rPr>
          <w:sz w:val="24"/>
          <w:szCs w:val="24"/>
        </w:rPr>
      </w:pPr>
      <w:r w:rsidRPr="009F6C85">
        <w:t xml:space="preserve">Von dieser </w:t>
      </w:r>
      <w:r w:rsidR="001F417C" w:rsidRPr="009F6C85">
        <w:t xml:space="preserve">wohl </w:t>
      </w:r>
      <w:r w:rsidRPr="009F6C85">
        <w:t>wichtigsten</w:t>
      </w:r>
      <w:r w:rsidR="00885F60" w:rsidRPr="009F6C85">
        <w:t xml:space="preserve"> Grundentscheidung </w:t>
      </w:r>
      <w:r w:rsidRPr="009F6C85">
        <w:t xml:space="preserve">ist </w:t>
      </w:r>
      <w:r w:rsidR="001F417C" w:rsidRPr="009F6C85">
        <w:t xml:space="preserve">auch </w:t>
      </w:r>
      <w:r w:rsidR="00885F60" w:rsidRPr="009F6C85">
        <w:t xml:space="preserve">Küngs </w:t>
      </w:r>
      <w:r w:rsidR="00EE4908" w:rsidRPr="009F6C85">
        <w:t xml:space="preserve">Dissertation </w:t>
      </w:r>
      <w:r w:rsidR="00885F60" w:rsidRPr="009F6C85">
        <w:t>zur Rechtfert</w:t>
      </w:r>
      <w:r w:rsidR="00885F60" w:rsidRPr="009F6C85">
        <w:t>i</w:t>
      </w:r>
      <w:r w:rsidR="00885F60" w:rsidRPr="009F6C85">
        <w:t>gung</w:t>
      </w:r>
      <w:r w:rsidRPr="009F6C85">
        <w:t xml:space="preserve"> durchdrungen</w:t>
      </w:r>
      <w:r w:rsidR="00885F60" w:rsidRPr="009F6C85">
        <w:t>.</w:t>
      </w:r>
      <w:r w:rsidR="00C21E2C" w:rsidRPr="009F6C85">
        <w:rPr>
          <w:rStyle w:val="Funotenzeichen"/>
        </w:rPr>
        <w:footnoteReference w:id="11"/>
      </w:r>
      <w:r w:rsidR="009F6C85">
        <w:t xml:space="preserve"> </w:t>
      </w:r>
      <w:r w:rsidRPr="00ED657F">
        <w:t>Gewiss, s</w:t>
      </w:r>
      <w:r w:rsidR="007869B5" w:rsidRPr="00ED657F">
        <w:t>i</w:t>
      </w:r>
      <w:r w:rsidR="0042773C" w:rsidRPr="00ED657F">
        <w:t>e</w:t>
      </w:r>
      <w:r w:rsidR="007869B5" w:rsidRPr="00ED657F">
        <w:t xml:space="preserve"> beweg</w:t>
      </w:r>
      <w:r w:rsidR="0042773C" w:rsidRPr="00ED657F">
        <w:t>t</w:t>
      </w:r>
      <w:r w:rsidR="007869B5" w:rsidRPr="00ED657F">
        <w:t xml:space="preserve"> sich noch stark in der Auseinandersetzung mit sch</w:t>
      </w:r>
      <w:r w:rsidR="007869B5" w:rsidRPr="00ED657F">
        <w:t>o</w:t>
      </w:r>
      <w:r w:rsidR="007869B5" w:rsidRPr="00ED657F">
        <w:t>lastischen Kategorien</w:t>
      </w:r>
      <w:r w:rsidR="0042773C" w:rsidRPr="00ED657F">
        <w:t xml:space="preserve"> und lehramtlichen Definitionen</w:t>
      </w:r>
      <w:r w:rsidRPr="00ED657F">
        <w:t xml:space="preserve">; </w:t>
      </w:r>
      <w:r w:rsidR="001F4B05">
        <w:t xml:space="preserve">aber sie </w:t>
      </w:r>
      <w:r w:rsidRPr="00ED657F">
        <w:t>v</w:t>
      </w:r>
      <w:r w:rsidR="00CB0653" w:rsidRPr="00ED657F">
        <w:t xml:space="preserve">erzichtet </w:t>
      </w:r>
      <w:r w:rsidRPr="00ED657F">
        <w:t xml:space="preserve">sie </w:t>
      </w:r>
      <w:r w:rsidR="00CB0653" w:rsidRPr="00ED657F">
        <w:t xml:space="preserve">auf </w:t>
      </w:r>
      <w:r w:rsidR="0042773C" w:rsidRPr="00ED657F">
        <w:t xml:space="preserve">Polemik. </w:t>
      </w:r>
      <w:r w:rsidR="00C46DE1">
        <w:t xml:space="preserve">Die </w:t>
      </w:r>
      <w:r w:rsidR="00C46DE1" w:rsidRPr="00ED657F">
        <w:t>konfessionellen Unterschiede</w:t>
      </w:r>
      <w:r w:rsidR="00C46DE1">
        <w:t xml:space="preserve">, die der junge </w:t>
      </w:r>
      <w:r w:rsidR="0042773C" w:rsidRPr="00ED657F">
        <w:t xml:space="preserve">Küng </w:t>
      </w:r>
      <w:r w:rsidR="00C46DE1">
        <w:t xml:space="preserve">detailreich kennt, </w:t>
      </w:r>
      <w:r w:rsidRPr="00ED657F">
        <w:t xml:space="preserve">erklärt er </w:t>
      </w:r>
      <w:r w:rsidR="007869B5" w:rsidRPr="00ED657F">
        <w:t xml:space="preserve">weitgehend </w:t>
      </w:r>
      <w:r w:rsidRPr="00ED657F">
        <w:t xml:space="preserve">aus einer unterschiedlichen </w:t>
      </w:r>
      <w:r w:rsidR="007869B5" w:rsidRPr="00ED657F">
        <w:t>Problemorientierung und Sprache</w:t>
      </w:r>
      <w:r w:rsidR="001F4B05">
        <w:t>. D</w:t>
      </w:r>
      <w:r w:rsidRPr="00ED657F">
        <w:t xml:space="preserve">amit konnte er </w:t>
      </w:r>
      <w:r w:rsidR="0042773C" w:rsidRPr="00ED657F">
        <w:t>manche Missve</w:t>
      </w:r>
      <w:r w:rsidR="0042773C" w:rsidRPr="00ED657F">
        <w:t>r</w:t>
      </w:r>
      <w:r w:rsidR="0042773C" w:rsidRPr="00ED657F">
        <w:t>ständnisse</w:t>
      </w:r>
      <w:r w:rsidRPr="00ED657F">
        <w:t xml:space="preserve"> aufklären</w:t>
      </w:r>
      <w:r w:rsidR="0042773C" w:rsidRPr="00ED657F">
        <w:t xml:space="preserve">. Entscheidend </w:t>
      </w:r>
      <w:r w:rsidRPr="00ED657F">
        <w:t>war</w:t>
      </w:r>
      <w:r w:rsidR="0042773C" w:rsidRPr="00ED657F">
        <w:t xml:space="preserve"> jedoch sein Versuch, die </w:t>
      </w:r>
      <w:r w:rsidR="00CD4A00" w:rsidRPr="00ED657F">
        <w:t xml:space="preserve">Frage der Rechtfertigung </w:t>
      </w:r>
      <w:r w:rsidRPr="00ED657F">
        <w:t>in voller Breit</w:t>
      </w:r>
      <w:r w:rsidR="00634799" w:rsidRPr="00ED657F">
        <w:t>e</w:t>
      </w:r>
      <w:r w:rsidRPr="00ED657F">
        <w:t xml:space="preserve"> </w:t>
      </w:r>
      <w:r w:rsidR="00CD4A00" w:rsidRPr="00ED657F">
        <w:t xml:space="preserve">als </w:t>
      </w:r>
      <w:r w:rsidRPr="00ED657F">
        <w:t xml:space="preserve">Frage nach </w:t>
      </w:r>
      <w:r w:rsidR="00293659" w:rsidRPr="00ED657F">
        <w:t xml:space="preserve">Erlösung und </w:t>
      </w:r>
      <w:r w:rsidR="00CD4A00" w:rsidRPr="00ED657F">
        <w:t>Heil</w:t>
      </w:r>
      <w:r w:rsidR="00293659" w:rsidRPr="00ED657F">
        <w:t xml:space="preserve"> </w:t>
      </w:r>
      <w:r w:rsidR="00CD4A00" w:rsidRPr="00ED657F">
        <w:t xml:space="preserve">zu verstehen, </w:t>
      </w:r>
      <w:r w:rsidR="00C46DE1">
        <w:t>also ihre konfessionelle</w:t>
      </w:r>
      <w:r w:rsidR="0055192E">
        <w:t>n</w:t>
      </w:r>
      <w:r w:rsidR="00C46DE1">
        <w:t xml:space="preserve"> Vere</w:t>
      </w:r>
      <w:r w:rsidR="00C46DE1">
        <w:t>n</w:t>
      </w:r>
      <w:r w:rsidR="00C46DE1">
        <w:t>gungen auf</w:t>
      </w:r>
      <w:r w:rsidR="00560304">
        <w:t>zu</w:t>
      </w:r>
      <w:r w:rsidR="00C46DE1">
        <w:t xml:space="preserve">brechen. So </w:t>
      </w:r>
      <w:r w:rsidR="00293659" w:rsidRPr="00ED657F">
        <w:t xml:space="preserve">hatte </w:t>
      </w:r>
      <w:r w:rsidR="00C46DE1">
        <w:t xml:space="preserve">er </w:t>
      </w:r>
      <w:r w:rsidR="00293659" w:rsidRPr="00ED657F">
        <w:t>de</w:t>
      </w:r>
      <w:r w:rsidR="00C46DE1">
        <w:t>n</w:t>
      </w:r>
      <w:r w:rsidR="00293659" w:rsidRPr="00ED657F">
        <w:t xml:space="preserve"> Mut, </w:t>
      </w:r>
      <w:r w:rsidR="00CD4A00" w:rsidRPr="00ED657F">
        <w:t>die Positionen von Karl Barth „</w:t>
      </w:r>
      <w:r w:rsidR="00CD4A00" w:rsidRPr="00ED657F">
        <w:rPr>
          <w:i/>
        </w:rPr>
        <w:t xml:space="preserve">in </w:t>
      </w:r>
      <w:proofErr w:type="spellStart"/>
      <w:r w:rsidR="00CD4A00" w:rsidRPr="00ED657F">
        <w:rPr>
          <w:i/>
        </w:rPr>
        <w:t>bonam</w:t>
      </w:r>
      <w:proofErr w:type="spellEnd"/>
      <w:r w:rsidR="00CD4A00" w:rsidRPr="00ED657F">
        <w:rPr>
          <w:i/>
        </w:rPr>
        <w:t xml:space="preserve"> </w:t>
      </w:r>
      <w:proofErr w:type="spellStart"/>
      <w:r w:rsidR="00CD4A00" w:rsidRPr="00ED657F">
        <w:rPr>
          <w:i/>
        </w:rPr>
        <w:t>partem</w:t>
      </w:r>
      <w:proofErr w:type="spellEnd"/>
      <w:r w:rsidR="00CD4A00" w:rsidRPr="00ED657F">
        <w:t xml:space="preserve"> [zu] interpretieren“ (R 270)</w:t>
      </w:r>
      <w:r w:rsidR="00293659" w:rsidRPr="00ED657F">
        <w:t xml:space="preserve">. Gleichzeit brachte er die vergessene </w:t>
      </w:r>
      <w:r w:rsidR="00CD4A00" w:rsidRPr="00ED657F">
        <w:t>Vielfalt katholischer Positi</w:t>
      </w:r>
      <w:r w:rsidR="00CD4A00" w:rsidRPr="00ED657F">
        <w:t>o</w:t>
      </w:r>
      <w:r w:rsidR="00CD4A00" w:rsidRPr="00ED657F">
        <w:t xml:space="preserve">nen zur Geltung und </w:t>
      </w:r>
      <w:r w:rsidR="00293659" w:rsidRPr="00ED657F">
        <w:t xml:space="preserve">wertete </w:t>
      </w:r>
      <w:r w:rsidR="00C46DE1">
        <w:t xml:space="preserve">vergessene </w:t>
      </w:r>
      <w:r w:rsidR="00EB1026" w:rsidRPr="00ED657F">
        <w:t xml:space="preserve">Aspekte </w:t>
      </w:r>
      <w:r w:rsidR="00CC61B4" w:rsidRPr="00ED657F">
        <w:t>auf</w:t>
      </w:r>
      <w:r w:rsidR="00CD4A00" w:rsidRPr="00ED657F">
        <w:t>. Diese Gesamtoperation</w:t>
      </w:r>
      <w:r w:rsidR="00CC61B4" w:rsidRPr="00ED657F">
        <w:t xml:space="preserve"> </w:t>
      </w:r>
      <w:r w:rsidR="00CD4A00" w:rsidRPr="00ED657F">
        <w:t xml:space="preserve">kann </w:t>
      </w:r>
      <w:r w:rsidR="00293659" w:rsidRPr="00ED657F">
        <w:t xml:space="preserve">weitgehend </w:t>
      </w:r>
      <w:r w:rsidR="00CD4A00" w:rsidRPr="00ED657F">
        <w:t>überzeugen, weil die ganze Abhandlung von einem Geist des gegenseitigen Vertrauens begle</w:t>
      </w:r>
      <w:r w:rsidR="00CD4A00" w:rsidRPr="00ED657F">
        <w:t>i</w:t>
      </w:r>
      <w:r w:rsidR="00CD4A00" w:rsidRPr="00ED657F">
        <w:t xml:space="preserve">tet </w:t>
      </w:r>
      <w:r w:rsidR="00293659" w:rsidRPr="00ED657F">
        <w:t>war</w:t>
      </w:r>
      <w:r w:rsidR="009D7D89" w:rsidRPr="00ED657F">
        <w:t>.</w:t>
      </w:r>
    </w:p>
    <w:p w:rsidR="009D7D89" w:rsidRPr="00F25CCF" w:rsidRDefault="009D7D89" w:rsidP="00343996">
      <w:pPr>
        <w:spacing w:line="300" w:lineRule="atLeast"/>
        <w:jc w:val="both"/>
        <w:rPr>
          <w:strike/>
          <w:sz w:val="24"/>
          <w:szCs w:val="24"/>
        </w:rPr>
      </w:pPr>
    </w:p>
    <w:p w:rsidR="00885F60" w:rsidRPr="00293659" w:rsidRDefault="006F2565" w:rsidP="00343996">
      <w:pPr>
        <w:spacing w:line="300" w:lineRule="atLeast"/>
        <w:jc w:val="both"/>
        <w:rPr>
          <w:sz w:val="24"/>
          <w:szCs w:val="24"/>
        </w:rPr>
      </w:pPr>
      <w:r>
        <w:rPr>
          <w:sz w:val="24"/>
          <w:szCs w:val="24"/>
        </w:rPr>
        <w:t>Auch d</w:t>
      </w:r>
      <w:r w:rsidR="009D7D89" w:rsidRPr="00293659">
        <w:rPr>
          <w:sz w:val="24"/>
          <w:szCs w:val="24"/>
        </w:rPr>
        <w:t>as spätere Werk Küng</w:t>
      </w:r>
      <w:r w:rsidR="007D5E82" w:rsidRPr="00293659">
        <w:rPr>
          <w:sz w:val="24"/>
          <w:szCs w:val="24"/>
        </w:rPr>
        <w:t>s</w:t>
      </w:r>
      <w:r w:rsidR="009D7D89" w:rsidRPr="00293659">
        <w:rPr>
          <w:sz w:val="24"/>
          <w:szCs w:val="24"/>
        </w:rPr>
        <w:t xml:space="preserve"> lässt mühelos erkennen, dass diese Dynamik</w:t>
      </w:r>
      <w:r w:rsidR="00293659">
        <w:rPr>
          <w:sz w:val="24"/>
          <w:szCs w:val="24"/>
        </w:rPr>
        <w:t xml:space="preserve"> mit ihrem </w:t>
      </w:r>
      <w:r w:rsidR="009D7D89" w:rsidRPr="00293659">
        <w:rPr>
          <w:sz w:val="24"/>
          <w:szCs w:val="24"/>
        </w:rPr>
        <w:t>Ve</w:t>
      </w:r>
      <w:r w:rsidR="009D7D89" w:rsidRPr="00293659">
        <w:rPr>
          <w:sz w:val="24"/>
          <w:szCs w:val="24"/>
        </w:rPr>
        <w:t>r</w:t>
      </w:r>
      <w:r w:rsidR="009D7D89" w:rsidRPr="00293659">
        <w:rPr>
          <w:sz w:val="24"/>
          <w:szCs w:val="24"/>
        </w:rPr>
        <w:t>trauen</w:t>
      </w:r>
      <w:r w:rsidR="00AA1103" w:rsidRPr="00293659">
        <w:rPr>
          <w:sz w:val="24"/>
          <w:szCs w:val="24"/>
        </w:rPr>
        <w:t>s</w:t>
      </w:r>
      <w:r w:rsidR="009D7D89" w:rsidRPr="00293659">
        <w:rPr>
          <w:sz w:val="24"/>
          <w:szCs w:val="24"/>
        </w:rPr>
        <w:t>vorschuss</w:t>
      </w:r>
      <w:r w:rsidR="00CB0653" w:rsidRPr="00293659">
        <w:rPr>
          <w:sz w:val="24"/>
          <w:szCs w:val="24"/>
        </w:rPr>
        <w:t xml:space="preserve"> </w:t>
      </w:r>
      <w:r w:rsidR="00293659">
        <w:rPr>
          <w:sz w:val="24"/>
          <w:szCs w:val="24"/>
        </w:rPr>
        <w:t>und ihrer v</w:t>
      </w:r>
      <w:r w:rsidR="00CB0653" w:rsidRPr="00293659">
        <w:rPr>
          <w:sz w:val="24"/>
          <w:szCs w:val="24"/>
        </w:rPr>
        <w:t>orbehaltlose</w:t>
      </w:r>
      <w:r w:rsidR="00293659">
        <w:rPr>
          <w:sz w:val="24"/>
          <w:szCs w:val="24"/>
        </w:rPr>
        <w:t>n</w:t>
      </w:r>
      <w:r w:rsidR="00CB0653" w:rsidRPr="00293659">
        <w:rPr>
          <w:sz w:val="24"/>
          <w:szCs w:val="24"/>
        </w:rPr>
        <w:t xml:space="preserve"> </w:t>
      </w:r>
      <w:proofErr w:type="spellStart"/>
      <w:r w:rsidR="00CB0653" w:rsidRPr="00293659">
        <w:rPr>
          <w:sz w:val="24"/>
          <w:szCs w:val="24"/>
        </w:rPr>
        <w:t>Zugewand</w:t>
      </w:r>
      <w:r w:rsidR="00863F18" w:rsidRPr="00293659">
        <w:rPr>
          <w:sz w:val="24"/>
          <w:szCs w:val="24"/>
        </w:rPr>
        <w:t>t</w:t>
      </w:r>
      <w:r w:rsidR="00CB0653" w:rsidRPr="00293659">
        <w:rPr>
          <w:sz w:val="24"/>
          <w:szCs w:val="24"/>
        </w:rPr>
        <w:t>heit</w:t>
      </w:r>
      <w:proofErr w:type="spellEnd"/>
      <w:r w:rsidR="00AA1103" w:rsidRPr="00293659">
        <w:rPr>
          <w:sz w:val="24"/>
          <w:szCs w:val="24"/>
        </w:rPr>
        <w:t xml:space="preserve"> </w:t>
      </w:r>
      <w:r w:rsidR="00634799" w:rsidRPr="00293659">
        <w:rPr>
          <w:sz w:val="24"/>
          <w:szCs w:val="24"/>
        </w:rPr>
        <w:t>immer weiter</w:t>
      </w:r>
      <w:r>
        <w:rPr>
          <w:sz w:val="24"/>
          <w:szCs w:val="24"/>
        </w:rPr>
        <w:t>e</w:t>
      </w:r>
      <w:r w:rsidR="00634799" w:rsidRPr="00293659">
        <w:rPr>
          <w:sz w:val="24"/>
          <w:szCs w:val="24"/>
        </w:rPr>
        <w:t xml:space="preserve"> </w:t>
      </w:r>
      <w:r w:rsidR="009D7D89" w:rsidRPr="00293659">
        <w:rPr>
          <w:sz w:val="24"/>
          <w:szCs w:val="24"/>
        </w:rPr>
        <w:t>Horizonte öffnet</w:t>
      </w:r>
      <w:r>
        <w:rPr>
          <w:sz w:val="24"/>
          <w:szCs w:val="24"/>
        </w:rPr>
        <w:t xml:space="preserve">, indem sie </w:t>
      </w:r>
      <w:r w:rsidR="009D7D89" w:rsidRPr="00293659">
        <w:rPr>
          <w:sz w:val="24"/>
          <w:szCs w:val="24"/>
        </w:rPr>
        <w:t xml:space="preserve">dogmatische Überzeugungen, </w:t>
      </w:r>
      <w:r w:rsidR="00634799">
        <w:rPr>
          <w:sz w:val="24"/>
          <w:szCs w:val="24"/>
        </w:rPr>
        <w:t>k</w:t>
      </w:r>
      <w:r w:rsidR="009D7D89" w:rsidRPr="00293659">
        <w:rPr>
          <w:sz w:val="24"/>
          <w:szCs w:val="24"/>
        </w:rPr>
        <w:t>onfessione</w:t>
      </w:r>
      <w:r w:rsidR="00634799">
        <w:rPr>
          <w:sz w:val="24"/>
          <w:szCs w:val="24"/>
        </w:rPr>
        <w:t>lle und r</w:t>
      </w:r>
      <w:r w:rsidR="009D7D89" w:rsidRPr="00293659">
        <w:rPr>
          <w:sz w:val="24"/>
          <w:szCs w:val="24"/>
        </w:rPr>
        <w:t>eligi</w:t>
      </w:r>
      <w:r w:rsidR="00634799">
        <w:rPr>
          <w:sz w:val="24"/>
          <w:szCs w:val="24"/>
        </w:rPr>
        <w:t>öse Engführungen abbaut</w:t>
      </w:r>
      <w:r w:rsidR="001F50D1">
        <w:rPr>
          <w:sz w:val="24"/>
          <w:szCs w:val="24"/>
        </w:rPr>
        <w:t xml:space="preserve"> und angstfrei hinterfragt</w:t>
      </w:r>
      <w:r w:rsidR="00634799">
        <w:rPr>
          <w:sz w:val="24"/>
          <w:szCs w:val="24"/>
        </w:rPr>
        <w:t xml:space="preserve">. </w:t>
      </w:r>
      <w:r w:rsidR="009D7D89" w:rsidRPr="00293659">
        <w:rPr>
          <w:sz w:val="24"/>
          <w:szCs w:val="24"/>
        </w:rPr>
        <w:t xml:space="preserve">Umso verständlicher ist es, dass seine Kritik </w:t>
      </w:r>
      <w:r w:rsidR="00634799">
        <w:rPr>
          <w:sz w:val="24"/>
          <w:szCs w:val="24"/>
        </w:rPr>
        <w:t xml:space="preserve">an </w:t>
      </w:r>
      <w:r w:rsidR="009D7D89" w:rsidRPr="00293659">
        <w:rPr>
          <w:sz w:val="24"/>
          <w:szCs w:val="24"/>
        </w:rPr>
        <w:t>Kirchenapparate</w:t>
      </w:r>
      <w:r w:rsidR="005B0157" w:rsidRPr="00293659">
        <w:rPr>
          <w:sz w:val="24"/>
          <w:szCs w:val="24"/>
        </w:rPr>
        <w:t>n</w:t>
      </w:r>
      <w:r w:rsidR="009D7D89" w:rsidRPr="00293659">
        <w:rPr>
          <w:sz w:val="24"/>
          <w:szCs w:val="24"/>
        </w:rPr>
        <w:t xml:space="preserve"> </w:t>
      </w:r>
      <w:r w:rsidR="00634799">
        <w:rPr>
          <w:sz w:val="24"/>
          <w:szCs w:val="24"/>
        </w:rPr>
        <w:t xml:space="preserve">nie </w:t>
      </w:r>
      <w:r w:rsidR="009D7D89" w:rsidRPr="00293659">
        <w:rPr>
          <w:sz w:val="24"/>
          <w:szCs w:val="24"/>
        </w:rPr>
        <w:t xml:space="preserve">verstummte, </w:t>
      </w:r>
      <w:r w:rsidR="00511965">
        <w:rPr>
          <w:sz w:val="24"/>
          <w:szCs w:val="24"/>
        </w:rPr>
        <w:t>da</w:t>
      </w:r>
      <w:r w:rsidR="00C46DE1">
        <w:rPr>
          <w:sz w:val="24"/>
          <w:szCs w:val="24"/>
        </w:rPr>
        <w:t xml:space="preserve"> s</w:t>
      </w:r>
      <w:r w:rsidR="001F50D1">
        <w:rPr>
          <w:sz w:val="24"/>
          <w:szCs w:val="24"/>
        </w:rPr>
        <w:t xml:space="preserve">ie </w:t>
      </w:r>
      <w:r w:rsidR="009D7D89" w:rsidRPr="00293659">
        <w:rPr>
          <w:sz w:val="24"/>
          <w:szCs w:val="24"/>
        </w:rPr>
        <w:t>sich im apriorischen Besitz der Wahrheit wussten und keinen wirklich dialogischen Diskurs zuließen.</w:t>
      </w:r>
    </w:p>
    <w:p w:rsidR="00885F60" w:rsidRPr="00F25CCF" w:rsidRDefault="00885F60" w:rsidP="00343996">
      <w:pPr>
        <w:spacing w:line="300" w:lineRule="atLeast"/>
        <w:jc w:val="both"/>
        <w:rPr>
          <w:strike/>
          <w:sz w:val="24"/>
          <w:szCs w:val="24"/>
        </w:rPr>
      </w:pPr>
    </w:p>
    <w:p w:rsidR="0086197B" w:rsidRDefault="0086197B" w:rsidP="00343996">
      <w:pPr>
        <w:spacing w:line="300" w:lineRule="atLeast"/>
        <w:jc w:val="both"/>
        <w:rPr>
          <w:sz w:val="24"/>
          <w:szCs w:val="24"/>
        </w:rPr>
      </w:pPr>
    </w:p>
    <w:p w:rsidR="006905CE" w:rsidRPr="00CA10A4" w:rsidRDefault="006905CE" w:rsidP="00343996">
      <w:pPr>
        <w:spacing w:line="300" w:lineRule="atLeast"/>
        <w:jc w:val="both"/>
        <w:rPr>
          <w:b/>
          <w:sz w:val="28"/>
          <w:szCs w:val="28"/>
        </w:rPr>
      </w:pPr>
      <w:r>
        <w:rPr>
          <w:b/>
          <w:sz w:val="28"/>
          <w:szCs w:val="28"/>
        </w:rPr>
        <w:t>2</w:t>
      </w:r>
      <w:r w:rsidRPr="00CA10A4">
        <w:rPr>
          <w:b/>
          <w:sz w:val="28"/>
          <w:szCs w:val="28"/>
        </w:rPr>
        <w:t>. Strukturen gestalten</w:t>
      </w:r>
    </w:p>
    <w:p w:rsidR="006905CE" w:rsidRDefault="006905CE" w:rsidP="00343996">
      <w:pPr>
        <w:spacing w:line="300" w:lineRule="atLeast"/>
        <w:jc w:val="both"/>
        <w:rPr>
          <w:sz w:val="24"/>
          <w:szCs w:val="24"/>
        </w:rPr>
      </w:pPr>
    </w:p>
    <w:p w:rsidR="008652B9" w:rsidRDefault="00D02013" w:rsidP="00343996">
      <w:pPr>
        <w:spacing w:line="300" w:lineRule="atLeast"/>
        <w:jc w:val="both"/>
        <w:rPr>
          <w:sz w:val="24"/>
          <w:szCs w:val="24"/>
        </w:rPr>
      </w:pPr>
      <w:r>
        <w:rPr>
          <w:sz w:val="24"/>
          <w:szCs w:val="24"/>
        </w:rPr>
        <w:t xml:space="preserve">In </w:t>
      </w:r>
      <w:r w:rsidR="00F25CCF">
        <w:rPr>
          <w:sz w:val="24"/>
          <w:szCs w:val="24"/>
        </w:rPr>
        <w:t>Küngs noch immer aktuelle</w:t>
      </w:r>
      <w:r>
        <w:rPr>
          <w:sz w:val="24"/>
          <w:szCs w:val="24"/>
        </w:rPr>
        <w:t>m</w:t>
      </w:r>
      <w:r w:rsidR="00F25CCF">
        <w:rPr>
          <w:sz w:val="24"/>
          <w:szCs w:val="24"/>
        </w:rPr>
        <w:t xml:space="preserve"> Buch </w:t>
      </w:r>
      <w:r w:rsidR="00F25CCF">
        <w:rPr>
          <w:i/>
          <w:sz w:val="24"/>
          <w:szCs w:val="24"/>
        </w:rPr>
        <w:t>Die Kirche</w:t>
      </w:r>
      <w:r w:rsidR="00F25CCF">
        <w:rPr>
          <w:sz w:val="24"/>
          <w:szCs w:val="24"/>
        </w:rPr>
        <w:t xml:space="preserve"> (1967) </w:t>
      </w:r>
      <w:r w:rsidR="008C0176">
        <w:rPr>
          <w:sz w:val="24"/>
          <w:szCs w:val="24"/>
        </w:rPr>
        <w:t xml:space="preserve">wird das Papsttum erst nach </w:t>
      </w:r>
      <w:r w:rsidR="00F25CCF">
        <w:rPr>
          <w:sz w:val="24"/>
          <w:szCs w:val="24"/>
        </w:rPr>
        <w:t>457 Seiten</w:t>
      </w:r>
      <w:r w:rsidR="008C0176">
        <w:rPr>
          <w:sz w:val="24"/>
          <w:szCs w:val="24"/>
        </w:rPr>
        <w:t xml:space="preserve"> thematisiert. Das </w:t>
      </w:r>
      <w:r w:rsidR="005625E8">
        <w:rPr>
          <w:sz w:val="24"/>
          <w:szCs w:val="24"/>
        </w:rPr>
        <w:t xml:space="preserve">entsprechende </w:t>
      </w:r>
      <w:r>
        <w:rPr>
          <w:sz w:val="24"/>
          <w:szCs w:val="24"/>
        </w:rPr>
        <w:t>K</w:t>
      </w:r>
      <w:r w:rsidR="00F25CCF">
        <w:rPr>
          <w:sz w:val="24"/>
          <w:szCs w:val="24"/>
        </w:rPr>
        <w:t xml:space="preserve">apitel </w:t>
      </w:r>
      <w:r w:rsidR="005625E8">
        <w:rPr>
          <w:sz w:val="24"/>
          <w:szCs w:val="24"/>
        </w:rPr>
        <w:t>b</w:t>
      </w:r>
      <w:r w:rsidR="00F25CCF">
        <w:rPr>
          <w:sz w:val="24"/>
          <w:szCs w:val="24"/>
        </w:rPr>
        <w:t>eginnt mit dem unverhohlen ironische</w:t>
      </w:r>
      <w:r>
        <w:rPr>
          <w:sz w:val="24"/>
          <w:szCs w:val="24"/>
        </w:rPr>
        <w:t>n</w:t>
      </w:r>
      <w:r w:rsidR="00F25CCF">
        <w:rPr>
          <w:sz w:val="24"/>
          <w:szCs w:val="24"/>
        </w:rPr>
        <w:t xml:space="preserve"> Satz </w:t>
      </w:r>
      <w:r w:rsidR="006905CE">
        <w:rPr>
          <w:sz w:val="24"/>
          <w:szCs w:val="24"/>
        </w:rPr>
        <w:t>„Wer das Buch an diesem Punkt zu lesen beginnt, der irrt!“</w:t>
      </w:r>
      <w:r w:rsidR="00F25CCF">
        <w:rPr>
          <w:sz w:val="24"/>
          <w:szCs w:val="24"/>
        </w:rPr>
        <w:t xml:space="preserve"> und in seiner Phantasie malte </w:t>
      </w:r>
      <w:r w:rsidR="008C0176">
        <w:rPr>
          <w:sz w:val="24"/>
          <w:szCs w:val="24"/>
        </w:rPr>
        <w:t xml:space="preserve">Küng sich gerne </w:t>
      </w:r>
      <w:r w:rsidR="00F25CCF">
        <w:rPr>
          <w:sz w:val="24"/>
          <w:szCs w:val="24"/>
        </w:rPr>
        <w:t xml:space="preserve">aus, welcher Kollege und welcher Würdenträger sich </w:t>
      </w:r>
      <w:r w:rsidR="005625E8">
        <w:rPr>
          <w:sz w:val="24"/>
          <w:szCs w:val="24"/>
        </w:rPr>
        <w:t xml:space="preserve">in seinem Papsteifer </w:t>
      </w:r>
      <w:r w:rsidR="001F417C">
        <w:rPr>
          <w:sz w:val="24"/>
          <w:szCs w:val="24"/>
        </w:rPr>
        <w:t xml:space="preserve">wohl </w:t>
      </w:r>
      <w:r w:rsidR="00F25CCF">
        <w:rPr>
          <w:sz w:val="24"/>
          <w:szCs w:val="24"/>
        </w:rPr>
        <w:t xml:space="preserve">ertappt </w:t>
      </w:r>
      <w:proofErr w:type="gramStart"/>
      <w:r w:rsidR="00F25CCF">
        <w:rPr>
          <w:sz w:val="24"/>
          <w:szCs w:val="24"/>
        </w:rPr>
        <w:t>fühlte</w:t>
      </w:r>
      <w:proofErr w:type="gramEnd"/>
      <w:r w:rsidR="00F25CCF">
        <w:rPr>
          <w:sz w:val="24"/>
          <w:szCs w:val="24"/>
        </w:rPr>
        <w:t xml:space="preserve">. </w:t>
      </w:r>
      <w:r w:rsidR="006905CE">
        <w:rPr>
          <w:sz w:val="24"/>
          <w:szCs w:val="24"/>
        </w:rPr>
        <w:t>Der Petrusdienst</w:t>
      </w:r>
      <w:r w:rsidR="008652B9">
        <w:rPr>
          <w:sz w:val="24"/>
          <w:szCs w:val="24"/>
        </w:rPr>
        <w:t>, so Küng</w:t>
      </w:r>
      <w:r w:rsidR="006F2565">
        <w:rPr>
          <w:sz w:val="24"/>
          <w:szCs w:val="24"/>
        </w:rPr>
        <w:t xml:space="preserve"> mit unverhohlener Spitze</w:t>
      </w:r>
      <w:r w:rsidR="008652B9">
        <w:rPr>
          <w:sz w:val="24"/>
          <w:szCs w:val="24"/>
        </w:rPr>
        <w:t>,</w:t>
      </w:r>
      <w:r w:rsidR="006905CE">
        <w:rPr>
          <w:sz w:val="24"/>
          <w:szCs w:val="24"/>
        </w:rPr>
        <w:t xml:space="preserve"> müsse „von der Ki</w:t>
      </w:r>
      <w:r w:rsidR="006905CE">
        <w:rPr>
          <w:sz w:val="24"/>
          <w:szCs w:val="24"/>
        </w:rPr>
        <w:t>r</w:t>
      </w:r>
      <w:r w:rsidR="006905CE">
        <w:rPr>
          <w:sz w:val="24"/>
          <w:szCs w:val="24"/>
        </w:rPr>
        <w:t>che her und auf die Kirche hin“ verst</w:t>
      </w:r>
      <w:r w:rsidR="00CB563B">
        <w:rPr>
          <w:sz w:val="24"/>
          <w:szCs w:val="24"/>
        </w:rPr>
        <w:t>anden werden, „nicht umgekehrt“</w:t>
      </w:r>
      <w:r w:rsidR="00CB563B">
        <w:rPr>
          <w:rStyle w:val="Funotenzeichen"/>
          <w:sz w:val="24"/>
          <w:szCs w:val="24"/>
        </w:rPr>
        <w:footnoteReference w:id="12"/>
      </w:r>
      <w:r w:rsidR="0057090C">
        <w:rPr>
          <w:sz w:val="24"/>
          <w:szCs w:val="24"/>
        </w:rPr>
        <w:t xml:space="preserve">, denn </w:t>
      </w:r>
      <w:r w:rsidR="001F4B05">
        <w:rPr>
          <w:sz w:val="24"/>
          <w:szCs w:val="24"/>
        </w:rPr>
        <w:t>ihr</w:t>
      </w:r>
      <w:r w:rsidR="0057090C">
        <w:rPr>
          <w:sz w:val="24"/>
          <w:szCs w:val="24"/>
        </w:rPr>
        <w:t xml:space="preserve">e Strukturen </w:t>
      </w:r>
      <w:r w:rsidR="00100618">
        <w:rPr>
          <w:sz w:val="24"/>
          <w:szCs w:val="24"/>
        </w:rPr>
        <w:lastRenderedPageBreak/>
        <w:t xml:space="preserve">beginnen, gut paulinisch, mit den </w:t>
      </w:r>
      <w:r w:rsidR="0057090C">
        <w:rPr>
          <w:sz w:val="24"/>
          <w:szCs w:val="24"/>
        </w:rPr>
        <w:t>Charismen.</w:t>
      </w:r>
      <w:r w:rsidR="006905CE">
        <w:rPr>
          <w:sz w:val="24"/>
          <w:szCs w:val="24"/>
        </w:rPr>
        <w:t xml:space="preserve"> </w:t>
      </w:r>
      <w:r w:rsidR="008652B9" w:rsidRPr="008652B9">
        <w:rPr>
          <w:sz w:val="24"/>
          <w:szCs w:val="24"/>
        </w:rPr>
        <w:t>Man hat ihm diesen Seitenhieb</w:t>
      </w:r>
      <w:r w:rsidR="008652B9">
        <w:rPr>
          <w:sz w:val="24"/>
          <w:szCs w:val="24"/>
        </w:rPr>
        <w:t xml:space="preserve"> </w:t>
      </w:r>
      <w:r w:rsidR="00C419CB">
        <w:rPr>
          <w:sz w:val="24"/>
          <w:szCs w:val="24"/>
        </w:rPr>
        <w:t xml:space="preserve">ebenso </w:t>
      </w:r>
      <w:r w:rsidR="006F2565">
        <w:rPr>
          <w:sz w:val="24"/>
          <w:szCs w:val="24"/>
        </w:rPr>
        <w:t xml:space="preserve">wenig </w:t>
      </w:r>
      <w:r w:rsidR="008652B9">
        <w:rPr>
          <w:sz w:val="24"/>
          <w:szCs w:val="24"/>
        </w:rPr>
        <w:t>verziehen</w:t>
      </w:r>
      <w:r w:rsidR="006F2565">
        <w:rPr>
          <w:sz w:val="24"/>
          <w:szCs w:val="24"/>
        </w:rPr>
        <w:t xml:space="preserve"> wie seine spätere Bemerkung, Jesus </w:t>
      </w:r>
      <w:r w:rsidR="008C0176">
        <w:rPr>
          <w:sz w:val="24"/>
          <w:szCs w:val="24"/>
        </w:rPr>
        <w:t xml:space="preserve">sei </w:t>
      </w:r>
      <w:r w:rsidR="006F2565">
        <w:rPr>
          <w:sz w:val="24"/>
          <w:szCs w:val="24"/>
        </w:rPr>
        <w:t>kein Priester</w:t>
      </w:r>
      <w:r w:rsidR="008C0176">
        <w:rPr>
          <w:sz w:val="24"/>
          <w:szCs w:val="24"/>
        </w:rPr>
        <w:t xml:space="preserve"> gewesen</w:t>
      </w:r>
      <w:r w:rsidR="005625E8">
        <w:rPr>
          <w:sz w:val="24"/>
          <w:szCs w:val="24"/>
        </w:rPr>
        <w:t xml:space="preserve"> oder man solle sein Kreuz auf dem Rücken, nicht auf der Brust tragen.</w:t>
      </w:r>
      <w:r w:rsidR="008652B9" w:rsidRPr="008652B9">
        <w:rPr>
          <w:sz w:val="24"/>
          <w:szCs w:val="24"/>
        </w:rPr>
        <w:t xml:space="preserve"> </w:t>
      </w:r>
      <w:r w:rsidR="008652B9">
        <w:rPr>
          <w:sz w:val="24"/>
          <w:szCs w:val="24"/>
        </w:rPr>
        <w:t>B</w:t>
      </w:r>
      <w:r w:rsidR="006905CE">
        <w:rPr>
          <w:sz w:val="24"/>
          <w:szCs w:val="24"/>
        </w:rPr>
        <w:t>ald galt Küng als der Antipode des Papstamts schlechthin, als Verräter innerhalb der eigenen Reihen</w:t>
      </w:r>
      <w:r w:rsidR="006F2565">
        <w:rPr>
          <w:sz w:val="24"/>
          <w:szCs w:val="24"/>
        </w:rPr>
        <w:t>. In einer denkwürdigen A</w:t>
      </w:r>
      <w:r w:rsidR="006F2565">
        <w:rPr>
          <w:sz w:val="24"/>
          <w:szCs w:val="24"/>
        </w:rPr>
        <w:t>u</w:t>
      </w:r>
      <w:r w:rsidR="006F2565">
        <w:rPr>
          <w:sz w:val="24"/>
          <w:szCs w:val="24"/>
        </w:rPr>
        <w:t>dienz teil</w:t>
      </w:r>
      <w:r w:rsidR="008C0176">
        <w:rPr>
          <w:sz w:val="24"/>
          <w:szCs w:val="24"/>
        </w:rPr>
        <w:t>t</w:t>
      </w:r>
      <w:r w:rsidR="006F2565">
        <w:rPr>
          <w:sz w:val="24"/>
          <w:szCs w:val="24"/>
        </w:rPr>
        <w:t xml:space="preserve">e </w:t>
      </w:r>
      <w:r w:rsidR="008C0176">
        <w:rPr>
          <w:sz w:val="24"/>
          <w:szCs w:val="24"/>
        </w:rPr>
        <w:t xml:space="preserve">ihm </w:t>
      </w:r>
      <w:r w:rsidR="00C419CB">
        <w:rPr>
          <w:sz w:val="24"/>
          <w:szCs w:val="24"/>
        </w:rPr>
        <w:t>Paul VI.</w:t>
      </w:r>
      <w:r w:rsidR="008652B9">
        <w:rPr>
          <w:sz w:val="24"/>
          <w:szCs w:val="24"/>
        </w:rPr>
        <w:t xml:space="preserve"> diese Enttäuschung </w:t>
      </w:r>
      <w:r w:rsidR="008C0176">
        <w:rPr>
          <w:sz w:val="24"/>
          <w:szCs w:val="24"/>
        </w:rPr>
        <w:t xml:space="preserve">schon im Dezember 1965 </w:t>
      </w:r>
      <w:r w:rsidR="008652B9">
        <w:rPr>
          <w:sz w:val="24"/>
          <w:szCs w:val="24"/>
        </w:rPr>
        <w:t>persönlich mit.</w:t>
      </w:r>
      <w:r w:rsidR="00C419CB">
        <w:rPr>
          <w:sz w:val="24"/>
          <w:szCs w:val="24"/>
        </w:rPr>
        <w:t xml:space="preserve"> So wusste Küng, wo</w:t>
      </w:r>
      <w:r w:rsidR="005625E8">
        <w:rPr>
          <w:sz w:val="24"/>
          <w:szCs w:val="24"/>
        </w:rPr>
        <w:t xml:space="preserve">ran </w:t>
      </w:r>
      <w:r w:rsidR="00C419CB">
        <w:rPr>
          <w:sz w:val="24"/>
          <w:szCs w:val="24"/>
        </w:rPr>
        <w:t xml:space="preserve">er </w:t>
      </w:r>
      <w:r w:rsidR="005625E8">
        <w:rPr>
          <w:sz w:val="24"/>
          <w:szCs w:val="24"/>
        </w:rPr>
        <w:t>war.</w:t>
      </w:r>
    </w:p>
    <w:p w:rsidR="008652B9" w:rsidRDefault="008652B9" w:rsidP="00343996">
      <w:pPr>
        <w:spacing w:line="300" w:lineRule="atLeast"/>
        <w:jc w:val="both"/>
        <w:rPr>
          <w:sz w:val="24"/>
          <w:szCs w:val="24"/>
        </w:rPr>
      </w:pPr>
    </w:p>
    <w:p w:rsidR="008652B9" w:rsidRDefault="008652B9" w:rsidP="00343996">
      <w:pPr>
        <w:spacing w:line="300" w:lineRule="atLeast"/>
        <w:jc w:val="both"/>
        <w:rPr>
          <w:sz w:val="24"/>
          <w:szCs w:val="24"/>
        </w:rPr>
      </w:pPr>
      <w:r>
        <w:rPr>
          <w:sz w:val="24"/>
          <w:szCs w:val="24"/>
        </w:rPr>
        <w:t>Doch d</w:t>
      </w:r>
      <w:r w:rsidR="006905CE">
        <w:rPr>
          <w:sz w:val="24"/>
          <w:szCs w:val="24"/>
        </w:rPr>
        <w:t>iese Reaktion</w:t>
      </w:r>
      <w:r w:rsidR="005625E8">
        <w:rPr>
          <w:sz w:val="24"/>
          <w:szCs w:val="24"/>
        </w:rPr>
        <w:t>en</w:t>
      </w:r>
      <w:r w:rsidR="006905CE">
        <w:rPr>
          <w:sz w:val="24"/>
          <w:szCs w:val="24"/>
        </w:rPr>
        <w:t xml:space="preserve"> war</w:t>
      </w:r>
      <w:r w:rsidR="005625E8">
        <w:rPr>
          <w:sz w:val="24"/>
          <w:szCs w:val="24"/>
        </w:rPr>
        <w:t>en</w:t>
      </w:r>
      <w:r w:rsidR="006905CE">
        <w:rPr>
          <w:sz w:val="24"/>
          <w:szCs w:val="24"/>
        </w:rPr>
        <w:t xml:space="preserve"> </w:t>
      </w:r>
      <w:r>
        <w:rPr>
          <w:sz w:val="24"/>
          <w:szCs w:val="24"/>
        </w:rPr>
        <w:t>vorherzu</w:t>
      </w:r>
      <w:r w:rsidR="00D02013">
        <w:rPr>
          <w:sz w:val="24"/>
          <w:szCs w:val="24"/>
        </w:rPr>
        <w:t>s</w:t>
      </w:r>
      <w:r>
        <w:rPr>
          <w:sz w:val="24"/>
          <w:szCs w:val="24"/>
        </w:rPr>
        <w:t>ehen</w:t>
      </w:r>
      <w:r w:rsidR="00D02013">
        <w:rPr>
          <w:sz w:val="24"/>
          <w:szCs w:val="24"/>
        </w:rPr>
        <w:t xml:space="preserve"> und b</w:t>
      </w:r>
      <w:r>
        <w:rPr>
          <w:sz w:val="24"/>
          <w:szCs w:val="24"/>
        </w:rPr>
        <w:t xml:space="preserve">is heute sind </w:t>
      </w:r>
      <w:r w:rsidR="001F417C">
        <w:rPr>
          <w:sz w:val="24"/>
          <w:szCs w:val="24"/>
        </w:rPr>
        <w:t xml:space="preserve">im Katholismus </w:t>
      </w:r>
      <w:r>
        <w:rPr>
          <w:sz w:val="24"/>
          <w:szCs w:val="24"/>
        </w:rPr>
        <w:t xml:space="preserve">die </w:t>
      </w:r>
      <w:r w:rsidR="006905CE">
        <w:rPr>
          <w:sz w:val="24"/>
          <w:szCs w:val="24"/>
        </w:rPr>
        <w:t>antipr</w:t>
      </w:r>
      <w:r w:rsidR="006905CE">
        <w:rPr>
          <w:sz w:val="24"/>
          <w:szCs w:val="24"/>
        </w:rPr>
        <w:t>o</w:t>
      </w:r>
      <w:r w:rsidR="006905CE">
        <w:rPr>
          <w:sz w:val="24"/>
          <w:szCs w:val="24"/>
        </w:rPr>
        <w:t>testantische</w:t>
      </w:r>
      <w:r>
        <w:rPr>
          <w:sz w:val="24"/>
          <w:szCs w:val="24"/>
        </w:rPr>
        <w:t>n</w:t>
      </w:r>
      <w:r w:rsidR="006905CE">
        <w:rPr>
          <w:sz w:val="24"/>
          <w:szCs w:val="24"/>
        </w:rPr>
        <w:t xml:space="preserve"> </w:t>
      </w:r>
      <w:r>
        <w:rPr>
          <w:sz w:val="24"/>
          <w:szCs w:val="24"/>
        </w:rPr>
        <w:t xml:space="preserve">und </w:t>
      </w:r>
      <w:r w:rsidR="006905CE">
        <w:rPr>
          <w:sz w:val="24"/>
          <w:szCs w:val="24"/>
        </w:rPr>
        <w:t>antimodernistische</w:t>
      </w:r>
      <w:r>
        <w:rPr>
          <w:sz w:val="24"/>
          <w:szCs w:val="24"/>
        </w:rPr>
        <w:t>n</w:t>
      </w:r>
      <w:r w:rsidR="006905CE">
        <w:rPr>
          <w:sz w:val="24"/>
          <w:szCs w:val="24"/>
        </w:rPr>
        <w:t xml:space="preserve"> </w:t>
      </w:r>
      <w:r w:rsidR="00D02013">
        <w:rPr>
          <w:sz w:val="24"/>
          <w:szCs w:val="24"/>
        </w:rPr>
        <w:t xml:space="preserve">Spuren </w:t>
      </w:r>
      <w:r>
        <w:rPr>
          <w:sz w:val="24"/>
          <w:szCs w:val="24"/>
        </w:rPr>
        <w:t xml:space="preserve">des Klerikalismus nicht </w:t>
      </w:r>
      <w:r w:rsidR="001F50D1">
        <w:rPr>
          <w:sz w:val="24"/>
          <w:szCs w:val="24"/>
        </w:rPr>
        <w:t xml:space="preserve">wirklich </w:t>
      </w:r>
      <w:r>
        <w:rPr>
          <w:sz w:val="24"/>
          <w:szCs w:val="24"/>
        </w:rPr>
        <w:t xml:space="preserve">abgebaut. </w:t>
      </w:r>
      <w:r w:rsidR="00D02013">
        <w:rPr>
          <w:sz w:val="24"/>
          <w:szCs w:val="24"/>
        </w:rPr>
        <w:t xml:space="preserve">Auch das </w:t>
      </w:r>
      <w:r w:rsidR="006905CE" w:rsidRPr="00D02013">
        <w:rPr>
          <w:sz w:val="24"/>
          <w:szCs w:val="24"/>
        </w:rPr>
        <w:t>2. Vatikanum schuf da wenig Abhilfe. Im Jahr 1990 sprach Küng angesichts eines „hoffnungslos restaurativen“ Kirchenkurses noch von einem „Gefühl der Melancholie“</w:t>
      </w:r>
      <w:r w:rsidR="000C6B9C">
        <w:rPr>
          <w:sz w:val="24"/>
          <w:szCs w:val="24"/>
        </w:rPr>
        <w:t>, doch</w:t>
      </w:r>
      <w:r w:rsidR="001F50D1">
        <w:rPr>
          <w:sz w:val="24"/>
          <w:szCs w:val="24"/>
        </w:rPr>
        <w:t xml:space="preserve"> </w:t>
      </w:r>
      <w:r w:rsidR="008C0176">
        <w:rPr>
          <w:sz w:val="24"/>
          <w:szCs w:val="24"/>
        </w:rPr>
        <w:t xml:space="preserve">schon </w:t>
      </w:r>
      <w:r w:rsidR="00967566">
        <w:rPr>
          <w:sz w:val="24"/>
          <w:szCs w:val="24"/>
        </w:rPr>
        <w:t>zu Beginn</w:t>
      </w:r>
      <w:r w:rsidR="00C419CB">
        <w:rPr>
          <w:sz w:val="24"/>
          <w:szCs w:val="24"/>
        </w:rPr>
        <w:t xml:space="preserve"> </w:t>
      </w:r>
      <w:r w:rsidR="00511965">
        <w:rPr>
          <w:sz w:val="24"/>
          <w:szCs w:val="24"/>
        </w:rPr>
        <w:t>des</w:t>
      </w:r>
      <w:r w:rsidR="00967566">
        <w:rPr>
          <w:sz w:val="24"/>
          <w:szCs w:val="24"/>
        </w:rPr>
        <w:t xml:space="preserve"> </w:t>
      </w:r>
      <w:r w:rsidR="008C0176">
        <w:rPr>
          <w:sz w:val="24"/>
          <w:szCs w:val="24"/>
        </w:rPr>
        <w:t>Kirchenb</w:t>
      </w:r>
      <w:r w:rsidR="00511965">
        <w:rPr>
          <w:sz w:val="24"/>
          <w:szCs w:val="24"/>
        </w:rPr>
        <w:t>uch</w:t>
      </w:r>
      <w:r w:rsidR="00967566">
        <w:rPr>
          <w:sz w:val="24"/>
          <w:szCs w:val="24"/>
        </w:rPr>
        <w:t xml:space="preserve">s </w:t>
      </w:r>
      <w:r>
        <w:rPr>
          <w:sz w:val="24"/>
          <w:szCs w:val="24"/>
        </w:rPr>
        <w:t xml:space="preserve">spricht Küng von der </w:t>
      </w:r>
      <w:r w:rsidRPr="008652B9">
        <w:rPr>
          <w:i/>
          <w:sz w:val="24"/>
          <w:szCs w:val="24"/>
        </w:rPr>
        <w:t>wirklichen</w:t>
      </w:r>
      <w:r>
        <w:rPr>
          <w:sz w:val="24"/>
          <w:szCs w:val="24"/>
        </w:rPr>
        <w:t xml:space="preserve"> Kirche. Ihr </w:t>
      </w:r>
      <w:r w:rsidRPr="008652B9">
        <w:rPr>
          <w:i/>
          <w:sz w:val="24"/>
          <w:szCs w:val="24"/>
        </w:rPr>
        <w:t>Wesen</w:t>
      </w:r>
      <w:r>
        <w:rPr>
          <w:sz w:val="24"/>
          <w:szCs w:val="24"/>
        </w:rPr>
        <w:t xml:space="preserve"> aber</w:t>
      </w:r>
      <w:r w:rsidR="001F417C">
        <w:rPr>
          <w:sz w:val="24"/>
          <w:szCs w:val="24"/>
        </w:rPr>
        <w:t>,</w:t>
      </w:r>
      <w:r>
        <w:rPr>
          <w:sz w:val="24"/>
          <w:szCs w:val="24"/>
        </w:rPr>
        <w:t xml:space="preserve"> das nie direkt sichtbar </w:t>
      </w:r>
      <w:r w:rsidR="001F417C">
        <w:rPr>
          <w:sz w:val="24"/>
          <w:szCs w:val="24"/>
        </w:rPr>
        <w:t>sei</w:t>
      </w:r>
      <w:r>
        <w:rPr>
          <w:sz w:val="24"/>
          <w:szCs w:val="24"/>
        </w:rPr>
        <w:t xml:space="preserve">, ereigne sich „in der </w:t>
      </w:r>
      <w:r w:rsidRPr="008652B9">
        <w:rPr>
          <w:i/>
          <w:sz w:val="24"/>
          <w:szCs w:val="24"/>
        </w:rPr>
        <w:t>geschichtlichen Gestalt</w:t>
      </w:r>
      <w:r>
        <w:rPr>
          <w:sz w:val="24"/>
          <w:szCs w:val="24"/>
        </w:rPr>
        <w:t>“</w:t>
      </w:r>
      <w:r w:rsidR="00967566">
        <w:rPr>
          <w:sz w:val="24"/>
          <w:szCs w:val="24"/>
        </w:rPr>
        <w:t xml:space="preserve">, die immer mit dem </w:t>
      </w:r>
      <w:r w:rsidR="00967566" w:rsidRPr="005625E8">
        <w:rPr>
          <w:i/>
          <w:sz w:val="24"/>
          <w:szCs w:val="24"/>
        </w:rPr>
        <w:t>Unwesen</w:t>
      </w:r>
      <w:r w:rsidR="00967566">
        <w:rPr>
          <w:sz w:val="24"/>
          <w:szCs w:val="24"/>
        </w:rPr>
        <w:t xml:space="preserve"> der Kirche verwoben sei</w:t>
      </w:r>
      <w:r>
        <w:rPr>
          <w:sz w:val="24"/>
          <w:szCs w:val="24"/>
        </w:rPr>
        <w:t xml:space="preserve">. </w:t>
      </w:r>
      <w:r w:rsidR="00970986">
        <w:rPr>
          <w:sz w:val="24"/>
          <w:szCs w:val="24"/>
        </w:rPr>
        <w:t>S</w:t>
      </w:r>
      <w:r>
        <w:rPr>
          <w:sz w:val="24"/>
          <w:szCs w:val="24"/>
        </w:rPr>
        <w:t>o k</w:t>
      </w:r>
      <w:r w:rsidR="008C0176">
        <w:rPr>
          <w:sz w:val="24"/>
          <w:szCs w:val="24"/>
        </w:rPr>
        <w:t>ö</w:t>
      </w:r>
      <w:r>
        <w:rPr>
          <w:sz w:val="24"/>
          <w:szCs w:val="24"/>
        </w:rPr>
        <w:t>n</w:t>
      </w:r>
      <w:r w:rsidR="008C0176">
        <w:rPr>
          <w:sz w:val="24"/>
          <w:szCs w:val="24"/>
        </w:rPr>
        <w:t>ne</w:t>
      </w:r>
      <w:r>
        <w:rPr>
          <w:sz w:val="24"/>
          <w:szCs w:val="24"/>
        </w:rPr>
        <w:t xml:space="preserve"> man </w:t>
      </w:r>
      <w:r w:rsidR="008C0176">
        <w:rPr>
          <w:sz w:val="24"/>
          <w:szCs w:val="24"/>
        </w:rPr>
        <w:t>„</w:t>
      </w:r>
      <w:r>
        <w:rPr>
          <w:sz w:val="24"/>
          <w:szCs w:val="24"/>
        </w:rPr>
        <w:t>die katholische Kirche bewundern und doch nicht katholisch sein. Und man kann vielleicht katholisch sein, ohne sie zu bewu</w:t>
      </w:r>
      <w:r>
        <w:rPr>
          <w:sz w:val="24"/>
          <w:szCs w:val="24"/>
        </w:rPr>
        <w:t>n</w:t>
      </w:r>
      <w:r w:rsidR="00970986">
        <w:rPr>
          <w:sz w:val="24"/>
          <w:szCs w:val="24"/>
        </w:rPr>
        <w:t>d</w:t>
      </w:r>
      <w:r>
        <w:rPr>
          <w:sz w:val="24"/>
          <w:szCs w:val="24"/>
        </w:rPr>
        <w:t>ern.“</w:t>
      </w:r>
      <w:r w:rsidR="00117537">
        <w:rPr>
          <w:rStyle w:val="Funotenzeichen"/>
          <w:sz w:val="24"/>
          <w:szCs w:val="24"/>
        </w:rPr>
        <w:footnoteReference w:id="13"/>
      </w:r>
      <w:r w:rsidR="00030C9C">
        <w:rPr>
          <w:sz w:val="24"/>
          <w:szCs w:val="24"/>
        </w:rPr>
        <w:t xml:space="preserve"> Auch dieses Konzept lässt </w:t>
      </w:r>
      <w:r w:rsidR="008C0176">
        <w:rPr>
          <w:sz w:val="24"/>
          <w:szCs w:val="24"/>
        </w:rPr>
        <w:t xml:space="preserve">sich </w:t>
      </w:r>
      <w:r w:rsidR="00030C9C">
        <w:rPr>
          <w:sz w:val="24"/>
          <w:szCs w:val="24"/>
        </w:rPr>
        <w:t xml:space="preserve">auf eine elementare Jugenderfahrung </w:t>
      </w:r>
      <w:r w:rsidR="008C0176">
        <w:rPr>
          <w:sz w:val="24"/>
          <w:szCs w:val="24"/>
        </w:rPr>
        <w:t>zu</w:t>
      </w:r>
      <w:r w:rsidR="00030C9C">
        <w:rPr>
          <w:sz w:val="24"/>
          <w:szCs w:val="24"/>
        </w:rPr>
        <w:t>rück</w:t>
      </w:r>
      <w:r w:rsidR="008C0176">
        <w:rPr>
          <w:sz w:val="24"/>
          <w:szCs w:val="24"/>
        </w:rPr>
        <w:t>führen</w:t>
      </w:r>
      <w:r w:rsidR="00030C9C">
        <w:rPr>
          <w:sz w:val="24"/>
          <w:szCs w:val="24"/>
        </w:rPr>
        <w:t>.</w:t>
      </w:r>
    </w:p>
    <w:p w:rsidR="00967566" w:rsidRDefault="00967566" w:rsidP="00343996">
      <w:pPr>
        <w:spacing w:line="300" w:lineRule="atLeast"/>
        <w:jc w:val="both"/>
        <w:rPr>
          <w:strike/>
          <w:sz w:val="24"/>
          <w:szCs w:val="24"/>
        </w:rPr>
      </w:pPr>
    </w:p>
    <w:p w:rsidR="006905CE" w:rsidRDefault="001F417C" w:rsidP="00343996">
      <w:pPr>
        <w:spacing w:line="300" w:lineRule="atLeast"/>
        <w:jc w:val="both"/>
        <w:rPr>
          <w:sz w:val="24"/>
          <w:szCs w:val="24"/>
        </w:rPr>
      </w:pPr>
      <w:r>
        <w:rPr>
          <w:sz w:val="24"/>
          <w:szCs w:val="24"/>
        </w:rPr>
        <w:t>A</w:t>
      </w:r>
      <w:r w:rsidR="006905CE" w:rsidRPr="00967566">
        <w:rPr>
          <w:sz w:val="24"/>
          <w:szCs w:val="24"/>
        </w:rPr>
        <w:t>us seinem</w:t>
      </w:r>
      <w:r w:rsidR="008C0176">
        <w:rPr>
          <w:sz w:val="24"/>
          <w:szCs w:val="24"/>
        </w:rPr>
        <w:t xml:space="preserve"> tiefen</w:t>
      </w:r>
      <w:r w:rsidR="006905CE" w:rsidRPr="00967566">
        <w:rPr>
          <w:sz w:val="24"/>
          <w:szCs w:val="24"/>
        </w:rPr>
        <w:t xml:space="preserve"> </w:t>
      </w:r>
      <w:r w:rsidR="00967566">
        <w:rPr>
          <w:sz w:val="24"/>
          <w:szCs w:val="24"/>
        </w:rPr>
        <w:t xml:space="preserve">Lebensvertrauen </w:t>
      </w:r>
      <w:r>
        <w:rPr>
          <w:sz w:val="24"/>
          <w:szCs w:val="24"/>
        </w:rPr>
        <w:t xml:space="preserve">heraus </w:t>
      </w:r>
      <w:r w:rsidR="00967566">
        <w:rPr>
          <w:sz w:val="24"/>
          <w:szCs w:val="24"/>
        </w:rPr>
        <w:t>wird völlig klar: I</w:t>
      </w:r>
      <w:r w:rsidR="006905CE" w:rsidRPr="00967566">
        <w:rPr>
          <w:sz w:val="24"/>
          <w:szCs w:val="24"/>
        </w:rPr>
        <w:t xml:space="preserve">hn erschreckt </w:t>
      </w:r>
      <w:r w:rsidR="00A6673F" w:rsidRPr="00967566">
        <w:rPr>
          <w:sz w:val="24"/>
          <w:szCs w:val="24"/>
        </w:rPr>
        <w:t xml:space="preserve">auch </w:t>
      </w:r>
      <w:r w:rsidR="006905CE" w:rsidRPr="00967566">
        <w:rPr>
          <w:sz w:val="24"/>
          <w:szCs w:val="24"/>
        </w:rPr>
        <w:t>die grundl</w:t>
      </w:r>
      <w:r w:rsidR="006905CE" w:rsidRPr="00967566">
        <w:rPr>
          <w:sz w:val="24"/>
          <w:szCs w:val="24"/>
        </w:rPr>
        <w:t>e</w:t>
      </w:r>
      <w:r w:rsidR="00967566">
        <w:rPr>
          <w:sz w:val="24"/>
          <w:szCs w:val="24"/>
        </w:rPr>
        <w:t>g</w:t>
      </w:r>
      <w:r w:rsidR="006905CE" w:rsidRPr="00967566">
        <w:rPr>
          <w:sz w:val="24"/>
          <w:szCs w:val="24"/>
        </w:rPr>
        <w:t xml:space="preserve">ende Ambivalenz religiöser Institutionen nicht, </w:t>
      </w:r>
      <w:r w:rsidR="0090218F">
        <w:rPr>
          <w:sz w:val="24"/>
          <w:szCs w:val="24"/>
        </w:rPr>
        <w:t xml:space="preserve">doch </w:t>
      </w:r>
      <w:r w:rsidR="006905CE" w:rsidRPr="00967566">
        <w:rPr>
          <w:sz w:val="24"/>
          <w:szCs w:val="24"/>
        </w:rPr>
        <w:t xml:space="preserve">er </w:t>
      </w:r>
      <w:r>
        <w:rPr>
          <w:sz w:val="24"/>
          <w:szCs w:val="24"/>
        </w:rPr>
        <w:t xml:space="preserve">ist </w:t>
      </w:r>
      <w:r w:rsidR="00CB0653" w:rsidRPr="00967566">
        <w:rPr>
          <w:sz w:val="24"/>
          <w:szCs w:val="24"/>
        </w:rPr>
        <w:t xml:space="preserve">sensibel, </w:t>
      </w:r>
      <w:r w:rsidR="00967566">
        <w:rPr>
          <w:sz w:val="24"/>
          <w:szCs w:val="24"/>
        </w:rPr>
        <w:t xml:space="preserve">er </w:t>
      </w:r>
      <w:r w:rsidR="006905CE" w:rsidRPr="00967566">
        <w:rPr>
          <w:sz w:val="24"/>
          <w:szCs w:val="24"/>
        </w:rPr>
        <w:t xml:space="preserve">weiß um sie. Deshalb </w:t>
      </w:r>
      <w:r w:rsidR="00967566">
        <w:rPr>
          <w:sz w:val="24"/>
          <w:szCs w:val="24"/>
        </w:rPr>
        <w:t xml:space="preserve">betrachtet er sämtliche </w:t>
      </w:r>
      <w:r w:rsidR="006905CE" w:rsidRPr="00967566">
        <w:rPr>
          <w:sz w:val="24"/>
          <w:szCs w:val="24"/>
        </w:rPr>
        <w:t>Institutionen – ebenso wie ihre</w:t>
      </w:r>
      <w:r w:rsidR="00CD14CD" w:rsidRPr="00967566">
        <w:rPr>
          <w:sz w:val="24"/>
          <w:szCs w:val="24"/>
        </w:rPr>
        <w:t xml:space="preserve"> Sprachen, Symbole und Rituale </w:t>
      </w:r>
      <w:r w:rsidR="00CD14CD" w:rsidRPr="00967566">
        <w:rPr>
          <w:sz w:val="24"/>
          <w:szCs w:val="24"/>
        </w:rPr>
        <w:noBreakHyphen/>
      </w:r>
      <w:r w:rsidR="006905CE" w:rsidRPr="00967566">
        <w:rPr>
          <w:sz w:val="24"/>
          <w:szCs w:val="24"/>
        </w:rPr>
        <w:t xml:space="preserve"> fun</w:t>
      </w:r>
      <w:r w:rsidR="006905CE" w:rsidRPr="00967566">
        <w:rPr>
          <w:sz w:val="24"/>
          <w:szCs w:val="24"/>
        </w:rPr>
        <w:t>k</w:t>
      </w:r>
      <w:r w:rsidR="006905CE" w:rsidRPr="00967566">
        <w:rPr>
          <w:sz w:val="24"/>
          <w:szCs w:val="24"/>
        </w:rPr>
        <w:t>tional</w:t>
      </w:r>
      <w:r w:rsidR="00A91FB9">
        <w:rPr>
          <w:sz w:val="24"/>
          <w:szCs w:val="24"/>
        </w:rPr>
        <w:t>, deshalb auch ideologiekritisch</w:t>
      </w:r>
      <w:r w:rsidR="006905CE" w:rsidRPr="00967566">
        <w:rPr>
          <w:sz w:val="24"/>
          <w:szCs w:val="24"/>
        </w:rPr>
        <w:t xml:space="preserve">. </w:t>
      </w:r>
      <w:r>
        <w:rPr>
          <w:sz w:val="24"/>
          <w:szCs w:val="24"/>
        </w:rPr>
        <w:t>I</w:t>
      </w:r>
      <w:r w:rsidR="006905CE" w:rsidRPr="00967566">
        <w:rPr>
          <w:sz w:val="24"/>
          <w:szCs w:val="24"/>
        </w:rPr>
        <w:t xml:space="preserve">m </w:t>
      </w:r>
      <w:r w:rsidR="00A6673F" w:rsidRPr="00967566">
        <w:rPr>
          <w:sz w:val="24"/>
          <w:szCs w:val="24"/>
        </w:rPr>
        <w:t xml:space="preserve">Kern </w:t>
      </w:r>
      <w:r w:rsidR="00511965">
        <w:rPr>
          <w:sz w:val="24"/>
          <w:szCs w:val="24"/>
        </w:rPr>
        <w:t>ist</w:t>
      </w:r>
      <w:r w:rsidR="00967566">
        <w:rPr>
          <w:sz w:val="24"/>
          <w:szCs w:val="24"/>
        </w:rPr>
        <w:t xml:space="preserve"> s</w:t>
      </w:r>
      <w:r w:rsidR="00511965">
        <w:rPr>
          <w:sz w:val="24"/>
          <w:szCs w:val="24"/>
        </w:rPr>
        <w:t>eine Institutionen- und</w:t>
      </w:r>
      <w:r w:rsidR="006905CE" w:rsidRPr="00967566">
        <w:rPr>
          <w:sz w:val="24"/>
          <w:szCs w:val="24"/>
        </w:rPr>
        <w:t xml:space="preserve"> Kirchenkritik ko</w:t>
      </w:r>
      <w:r w:rsidR="006905CE" w:rsidRPr="00967566">
        <w:rPr>
          <w:sz w:val="24"/>
          <w:szCs w:val="24"/>
        </w:rPr>
        <w:t>n</w:t>
      </w:r>
      <w:r w:rsidR="006905CE" w:rsidRPr="00967566">
        <w:rPr>
          <w:sz w:val="24"/>
          <w:szCs w:val="24"/>
        </w:rPr>
        <w:t>servativ</w:t>
      </w:r>
      <w:r w:rsidR="00A6673F" w:rsidRPr="00967566">
        <w:rPr>
          <w:sz w:val="24"/>
          <w:szCs w:val="24"/>
        </w:rPr>
        <w:t xml:space="preserve">, d.h. </w:t>
      </w:r>
      <w:r w:rsidR="00967566">
        <w:rPr>
          <w:sz w:val="24"/>
          <w:szCs w:val="24"/>
        </w:rPr>
        <w:t>a</w:t>
      </w:r>
      <w:r w:rsidR="00A6673F" w:rsidRPr="00967566">
        <w:rPr>
          <w:sz w:val="24"/>
          <w:szCs w:val="24"/>
        </w:rPr>
        <w:t xml:space="preserve">uf Bewahrung ausgerichtet. </w:t>
      </w:r>
      <w:r w:rsidR="00030C9C">
        <w:rPr>
          <w:sz w:val="24"/>
          <w:szCs w:val="24"/>
        </w:rPr>
        <w:t xml:space="preserve">Küng </w:t>
      </w:r>
      <w:r w:rsidR="006905CE">
        <w:rPr>
          <w:sz w:val="24"/>
          <w:szCs w:val="24"/>
        </w:rPr>
        <w:t>lebt au</w:t>
      </w:r>
      <w:r w:rsidR="00083B0F">
        <w:rPr>
          <w:sz w:val="24"/>
          <w:szCs w:val="24"/>
        </w:rPr>
        <w:t xml:space="preserve">ch aus einer </w:t>
      </w:r>
      <w:r w:rsidR="00083B0F" w:rsidRPr="005625E8">
        <w:rPr>
          <w:i/>
          <w:sz w:val="24"/>
          <w:szCs w:val="24"/>
        </w:rPr>
        <w:t>zweiten Quelle</w:t>
      </w:r>
      <w:r w:rsidR="00083B0F">
        <w:rPr>
          <w:sz w:val="24"/>
          <w:szCs w:val="24"/>
        </w:rPr>
        <w:t xml:space="preserve"> </w:t>
      </w:r>
      <w:r w:rsidR="00967566">
        <w:rPr>
          <w:sz w:val="24"/>
          <w:szCs w:val="24"/>
        </w:rPr>
        <w:t>d</w:t>
      </w:r>
      <w:r w:rsidR="00083B0F">
        <w:rPr>
          <w:sz w:val="24"/>
          <w:szCs w:val="24"/>
        </w:rPr>
        <w:t>er Wel</w:t>
      </w:r>
      <w:r w:rsidR="00083B0F">
        <w:rPr>
          <w:sz w:val="24"/>
          <w:szCs w:val="24"/>
        </w:rPr>
        <w:t>t</w:t>
      </w:r>
      <w:r w:rsidR="00083B0F">
        <w:rPr>
          <w:sz w:val="24"/>
          <w:szCs w:val="24"/>
        </w:rPr>
        <w:t xml:space="preserve">erschließung, </w:t>
      </w:r>
      <w:r w:rsidR="006905CE">
        <w:rPr>
          <w:sz w:val="24"/>
          <w:szCs w:val="24"/>
        </w:rPr>
        <w:t>d</w:t>
      </w:r>
      <w:r w:rsidR="00967566">
        <w:rPr>
          <w:sz w:val="24"/>
          <w:szCs w:val="24"/>
        </w:rPr>
        <w:t xml:space="preserve">as ist die </w:t>
      </w:r>
      <w:r w:rsidR="006905CE">
        <w:rPr>
          <w:sz w:val="24"/>
          <w:szCs w:val="24"/>
        </w:rPr>
        <w:t>politisch</w:t>
      </w:r>
      <w:r w:rsidR="00967566">
        <w:rPr>
          <w:sz w:val="24"/>
          <w:szCs w:val="24"/>
        </w:rPr>
        <w:t>-eidgenössische U</w:t>
      </w:r>
      <w:r w:rsidR="006905CE">
        <w:rPr>
          <w:sz w:val="24"/>
          <w:szCs w:val="24"/>
        </w:rPr>
        <w:t xml:space="preserve">rerfahrung seiner Schülerjahre, </w:t>
      </w:r>
      <w:r w:rsidR="0090218F">
        <w:rPr>
          <w:sz w:val="24"/>
          <w:szCs w:val="24"/>
        </w:rPr>
        <w:t xml:space="preserve">denn </w:t>
      </w:r>
      <w:r w:rsidR="00083B0F">
        <w:rPr>
          <w:sz w:val="24"/>
          <w:szCs w:val="24"/>
        </w:rPr>
        <w:t xml:space="preserve">sehr früh </w:t>
      </w:r>
      <w:r w:rsidR="0090218F">
        <w:rPr>
          <w:sz w:val="24"/>
          <w:szCs w:val="24"/>
        </w:rPr>
        <w:t xml:space="preserve">wird er schon </w:t>
      </w:r>
      <w:r w:rsidR="00083B0F">
        <w:rPr>
          <w:sz w:val="24"/>
          <w:szCs w:val="24"/>
        </w:rPr>
        <w:t xml:space="preserve">auf </w:t>
      </w:r>
      <w:r w:rsidR="006905CE">
        <w:rPr>
          <w:sz w:val="24"/>
          <w:szCs w:val="24"/>
        </w:rPr>
        <w:t>de</w:t>
      </w:r>
      <w:r w:rsidR="00083B0F">
        <w:rPr>
          <w:sz w:val="24"/>
          <w:szCs w:val="24"/>
        </w:rPr>
        <w:t>n Faschismus in Deutschland aufmerksam. Seit dem Einmarsch Hi</w:t>
      </w:r>
      <w:r w:rsidR="00083B0F">
        <w:rPr>
          <w:sz w:val="24"/>
          <w:szCs w:val="24"/>
        </w:rPr>
        <w:t>t</w:t>
      </w:r>
      <w:r w:rsidR="00083B0F">
        <w:rPr>
          <w:sz w:val="24"/>
          <w:szCs w:val="24"/>
        </w:rPr>
        <w:t>ler</w:t>
      </w:r>
      <w:r w:rsidR="00030C9C">
        <w:rPr>
          <w:sz w:val="24"/>
          <w:szCs w:val="24"/>
        </w:rPr>
        <w:t>s</w:t>
      </w:r>
      <w:r w:rsidR="00083B0F">
        <w:rPr>
          <w:sz w:val="24"/>
          <w:szCs w:val="24"/>
        </w:rPr>
        <w:t xml:space="preserve"> in Österreich</w:t>
      </w:r>
      <w:r w:rsidR="00967566">
        <w:rPr>
          <w:sz w:val="24"/>
          <w:szCs w:val="24"/>
        </w:rPr>
        <w:t xml:space="preserve"> im Jahr 1938 </w:t>
      </w:r>
      <w:r w:rsidR="00083B0F">
        <w:rPr>
          <w:sz w:val="24"/>
          <w:szCs w:val="24"/>
        </w:rPr>
        <w:t>liest der Zehnjährige</w:t>
      </w:r>
      <w:r w:rsidR="006905CE">
        <w:rPr>
          <w:sz w:val="24"/>
          <w:szCs w:val="24"/>
        </w:rPr>
        <w:t xml:space="preserve"> regelmäßig Zeitung und mit 12 Jahren schreibt er über die deutschen Ereignisse einen Schulaufsatz von 32 Seiten</w:t>
      </w:r>
      <w:r w:rsidR="00030C9C">
        <w:rPr>
          <w:sz w:val="24"/>
          <w:szCs w:val="24"/>
        </w:rPr>
        <w:t xml:space="preserve">, der </w:t>
      </w:r>
      <w:r>
        <w:rPr>
          <w:sz w:val="24"/>
          <w:szCs w:val="24"/>
        </w:rPr>
        <w:t>im Heima</w:t>
      </w:r>
      <w:r>
        <w:rPr>
          <w:sz w:val="24"/>
          <w:szCs w:val="24"/>
        </w:rPr>
        <w:t>t</w:t>
      </w:r>
      <w:r>
        <w:rPr>
          <w:sz w:val="24"/>
          <w:szCs w:val="24"/>
        </w:rPr>
        <w:t xml:space="preserve">städtchen </w:t>
      </w:r>
      <w:r w:rsidR="00030C9C">
        <w:rPr>
          <w:sz w:val="24"/>
          <w:szCs w:val="24"/>
        </w:rPr>
        <w:t xml:space="preserve">Aufsehen erregt. Küng wird, wenn man so will, </w:t>
      </w:r>
      <w:proofErr w:type="gramStart"/>
      <w:r w:rsidR="00B43591">
        <w:rPr>
          <w:sz w:val="24"/>
          <w:szCs w:val="24"/>
        </w:rPr>
        <w:t>zum</w:t>
      </w:r>
      <w:proofErr w:type="gramEnd"/>
      <w:r w:rsidR="00B43591">
        <w:rPr>
          <w:sz w:val="24"/>
          <w:szCs w:val="24"/>
        </w:rPr>
        <w:t xml:space="preserve"> Urdemokraten</w:t>
      </w:r>
      <w:r>
        <w:rPr>
          <w:sz w:val="24"/>
          <w:szCs w:val="24"/>
        </w:rPr>
        <w:t xml:space="preserve">. </w:t>
      </w:r>
      <w:r w:rsidR="005A3F05">
        <w:rPr>
          <w:sz w:val="24"/>
          <w:szCs w:val="24"/>
        </w:rPr>
        <w:t>D</w:t>
      </w:r>
      <w:r w:rsidR="00100618">
        <w:rPr>
          <w:sz w:val="24"/>
          <w:szCs w:val="24"/>
        </w:rPr>
        <w:t>i</w:t>
      </w:r>
      <w:r w:rsidR="005A3F05">
        <w:rPr>
          <w:sz w:val="24"/>
          <w:szCs w:val="24"/>
        </w:rPr>
        <w:t xml:space="preserve">e </w:t>
      </w:r>
      <w:r w:rsidR="00100618">
        <w:rPr>
          <w:sz w:val="24"/>
          <w:szCs w:val="24"/>
        </w:rPr>
        <w:t xml:space="preserve">mythisch überhöhten Gestalten eines </w:t>
      </w:r>
      <w:r w:rsidR="005A3F05">
        <w:rPr>
          <w:sz w:val="24"/>
          <w:szCs w:val="24"/>
        </w:rPr>
        <w:t xml:space="preserve">Arnold </w:t>
      </w:r>
      <w:r w:rsidR="00B43591">
        <w:rPr>
          <w:sz w:val="24"/>
          <w:szCs w:val="24"/>
        </w:rPr>
        <w:t xml:space="preserve">Winkelried und </w:t>
      </w:r>
      <w:r w:rsidR="005A3F05">
        <w:rPr>
          <w:sz w:val="24"/>
          <w:szCs w:val="24"/>
        </w:rPr>
        <w:t xml:space="preserve">Wilhelm </w:t>
      </w:r>
      <w:r w:rsidR="00B43591">
        <w:rPr>
          <w:sz w:val="24"/>
          <w:szCs w:val="24"/>
        </w:rPr>
        <w:t>Tell werden zu</w:t>
      </w:r>
      <w:r w:rsidR="00030C9C">
        <w:rPr>
          <w:sz w:val="24"/>
          <w:szCs w:val="24"/>
        </w:rPr>
        <w:t>r</w:t>
      </w:r>
      <w:r w:rsidR="00B43591">
        <w:rPr>
          <w:sz w:val="24"/>
          <w:szCs w:val="24"/>
        </w:rPr>
        <w:t xml:space="preserve"> </w:t>
      </w:r>
      <w:r w:rsidR="006905CE">
        <w:rPr>
          <w:sz w:val="24"/>
          <w:szCs w:val="24"/>
        </w:rPr>
        <w:t xml:space="preserve">leidenschaftlich verteidigten Folie einer Freiheitserfahrung, die Küng in wachsendem Maße </w:t>
      </w:r>
      <w:r w:rsidR="005A3F05">
        <w:rPr>
          <w:sz w:val="24"/>
          <w:szCs w:val="24"/>
        </w:rPr>
        <w:t xml:space="preserve">auch </w:t>
      </w:r>
      <w:r w:rsidR="006905CE">
        <w:rPr>
          <w:sz w:val="24"/>
          <w:szCs w:val="24"/>
        </w:rPr>
        <w:t>als Leben</w:t>
      </w:r>
      <w:r w:rsidR="006905CE">
        <w:rPr>
          <w:sz w:val="24"/>
          <w:szCs w:val="24"/>
        </w:rPr>
        <w:t>s</w:t>
      </w:r>
      <w:r w:rsidR="006905CE">
        <w:rPr>
          <w:sz w:val="24"/>
          <w:szCs w:val="24"/>
        </w:rPr>
        <w:t>elixier seine</w:t>
      </w:r>
      <w:r w:rsidR="0086197B">
        <w:rPr>
          <w:sz w:val="24"/>
          <w:szCs w:val="24"/>
        </w:rPr>
        <w:t>s</w:t>
      </w:r>
      <w:r w:rsidR="006905CE">
        <w:rPr>
          <w:sz w:val="24"/>
          <w:szCs w:val="24"/>
        </w:rPr>
        <w:t xml:space="preserve"> christlichen Glaubens erfährt.</w:t>
      </w:r>
    </w:p>
    <w:p w:rsidR="006905CE" w:rsidRDefault="006905CE" w:rsidP="00343996">
      <w:pPr>
        <w:spacing w:line="300" w:lineRule="atLeast"/>
        <w:jc w:val="both"/>
        <w:rPr>
          <w:sz w:val="24"/>
          <w:szCs w:val="24"/>
        </w:rPr>
      </w:pPr>
    </w:p>
    <w:p w:rsidR="005721F3" w:rsidRPr="00030C9C" w:rsidRDefault="006905CE" w:rsidP="00343996">
      <w:pPr>
        <w:spacing w:line="300" w:lineRule="atLeast"/>
        <w:jc w:val="both"/>
        <w:rPr>
          <w:sz w:val="24"/>
          <w:szCs w:val="24"/>
        </w:rPr>
      </w:pPr>
      <w:r>
        <w:rPr>
          <w:sz w:val="24"/>
          <w:szCs w:val="24"/>
        </w:rPr>
        <w:t xml:space="preserve">Sein </w:t>
      </w:r>
      <w:r w:rsidR="00030C9C">
        <w:rPr>
          <w:sz w:val="24"/>
          <w:szCs w:val="24"/>
        </w:rPr>
        <w:t>st</w:t>
      </w:r>
      <w:r w:rsidR="005A3F05">
        <w:rPr>
          <w:sz w:val="24"/>
          <w:szCs w:val="24"/>
        </w:rPr>
        <w:t>a</w:t>
      </w:r>
      <w:r w:rsidR="00030C9C">
        <w:rPr>
          <w:sz w:val="24"/>
          <w:szCs w:val="24"/>
        </w:rPr>
        <w:t>rke</w:t>
      </w:r>
      <w:r w:rsidR="0090218F">
        <w:rPr>
          <w:sz w:val="24"/>
          <w:szCs w:val="24"/>
        </w:rPr>
        <w:t>s</w:t>
      </w:r>
      <w:r w:rsidR="00997DA8">
        <w:rPr>
          <w:sz w:val="24"/>
          <w:szCs w:val="24"/>
        </w:rPr>
        <w:t xml:space="preserve"> kritische</w:t>
      </w:r>
      <w:r w:rsidR="0090218F">
        <w:rPr>
          <w:sz w:val="24"/>
          <w:szCs w:val="24"/>
        </w:rPr>
        <w:t>s</w:t>
      </w:r>
      <w:r w:rsidR="00030C9C">
        <w:rPr>
          <w:sz w:val="24"/>
          <w:szCs w:val="24"/>
        </w:rPr>
        <w:t xml:space="preserve"> </w:t>
      </w:r>
      <w:r>
        <w:rPr>
          <w:sz w:val="24"/>
          <w:szCs w:val="24"/>
        </w:rPr>
        <w:t xml:space="preserve">Interesse </w:t>
      </w:r>
      <w:r w:rsidR="00030C9C">
        <w:rPr>
          <w:sz w:val="24"/>
          <w:szCs w:val="24"/>
        </w:rPr>
        <w:t>an den kirchlichen I</w:t>
      </w:r>
      <w:r>
        <w:rPr>
          <w:sz w:val="24"/>
          <w:szCs w:val="24"/>
        </w:rPr>
        <w:t>nstitutionen</w:t>
      </w:r>
      <w:r w:rsidR="0086197B">
        <w:rPr>
          <w:sz w:val="24"/>
          <w:szCs w:val="24"/>
        </w:rPr>
        <w:t xml:space="preserve"> </w:t>
      </w:r>
      <w:r>
        <w:rPr>
          <w:sz w:val="24"/>
          <w:szCs w:val="24"/>
        </w:rPr>
        <w:t xml:space="preserve">entzündet sich </w:t>
      </w:r>
      <w:r w:rsidR="00030C9C">
        <w:rPr>
          <w:sz w:val="24"/>
          <w:szCs w:val="24"/>
        </w:rPr>
        <w:t>an ihrer</w:t>
      </w:r>
      <w:r w:rsidR="0090218F">
        <w:rPr>
          <w:sz w:val="24"/>
          <w:szCs w:val="24"/>
        </w:rPr>
        <w:t xml:space="preserve"> ma</w:t>
      </w:r>
      <w:r w:rsidR="0090218F">
        <w:rPr>
          <w:sz w:val="24"/>
          <w:szCs w:val="24"/>
        </w:rPr>
        <w:t>ß</w:t>
      </w:r>
      <w:r w:rsidR="0090218F">
        <w:rPr>
          <w:sz w:val="24"/>
          <w:szCs w:val="24"/>
        </w:rPr>
        <w:t xml:space="preserve">losen Prachtentfaltung, dem höfischen Stil und der </w:t>
      </w:r>
      <w:r w:rsidR="00997DA8">
        <w:rPr>
          <w:sz w:val="24"/>
          <w:szCs w:val="24"/>
        </w:rPr>
        <w:t xml:space="preserve">Neigung zu </w:t>
      </w:r>
      <w:r w:rsidR="00030C9C">
        <w:rPr>
          <w:sz w:val="24"/>
          <w:szCs w:val="24"/>
        </w:rPr>
        <w:t xml:space="preserve">Arroganz, </w:t>
      </w:r>
      <w:r w:rsidR="00997DA8">
        <w:rPr>
          <w:sz w:val="24"/>
          <w:szCs w:val="24"/>
        </w:rPr>
        <w:t xml:space="preserve">ihrem </w:t>
      </w:r>
      <w:r>
        <w:rPr>
          <w:sz w:val="24"/>
          <w:szCs w:val="24"/>
        </w:rPr>
        <w:t>Missbrauch von Macht</w:t>
      </w:r>
      <w:r w:rsidR="00997DA8">
        <w:rPr>
          <w:sz w:val="24"/>
          <w:szCs w:val="24"/>
        </w:rPr>
        <w:t>, ihre</w:t>
      </w:r>
      <w:r w:rsidR="00B007A7">
        <w:rPr>
          <w:sz w:val="24"/>
          <w:szCs w:val="24"/>
        </w:rPr>
        <w:t>n</w:t>
      </w:r>
      <w:r w:rsidR="00997DA8">
        <w:rPr>
          <w:sz w:val="24"/>
          <w:szCs w:val="24"/>
        </w:rPr>
        <w:t xml:space="preserve"> </w:t>
      </w:r>
      <w:r>
        <w:rPr>
          <w:sz w:val="24"/>
          <w:szCs w:val="24"/>
        </w:rPr>
        <w:t xml:space="preserve">Taktiken </w:t>
      </w:r>
      <w:r w:rsidR="00997DA8">
        <w:rPr>
          <w:sz w:val="24"/>
          <w:szCs w:val="24"/>
        </w:rPr>
        <w:t>der</w:t>
      </w:r>
      <w:r>
        <w:rPr>
          <w:sz w:val="24"/>
          <w:szCs w:val="24"/>
        </w:rPr>
        <w:t xml:space="preserve"> </w:t>
      </w:r>
      <w:r w:rsidR="00997DA8">
        <w:rPr>
          <w:sz w:val="24"/>
          <w:szCs w:val="24"/>
        </w:rPr>
        <w:t xml:space="preserve">Intransparenz und </w:t>
      </w:r>
      <w:r>
        <w:rPr>
          <w:sz w:val="24"/>
          <w:szCs w:val="24"/>
        </w:rPr>
        <w:t>Verschleierung</w:t>
      </w:r>
      <w:r w:rsidR="00E67B76">
        <w:rPr>
          <w:sz w:val="24"/>
          <w:szCs w:val="24"/>
        </w:rPr>
        <w:t>, auch an ihrem oft selbs</w:t>
      </w:r>
      <w:r w:rsidR="00E67B76">
        <w:rPr>
          <w:sz w:val="24"/>
          <w:szCs w:val="24"/>
        </w:rPr>
        <w:t>t</w:t>
      </w:r>
      <w:r w:rsidR="00E67B76">
        <w:rPr>
          <w:sz w:val="24"/>
          <w:szCs w:val="24"/>
        </w:rPr>
        <w:t>herrlichen Umgang mit der Schrift.</w:t>
      </w:r>
      <w:r w:rsidR="00997DA8">
        <w:rPr>
          <w:sz w:val="24"/>
          <w:szCs w:val="24"/>
        </w:rPr>
        <w:t xml:space="preserve"> Deshalb verteidigt er auch </w:t>
      </w:r>
      <w:r>
        <w:rPr>
          <w:sz w:val="24"/>
          <w:szCs w:val="24"/>
        </w:rPr>
        <w:t xml:space="preserve">leidenschaftlich die Ziele, die Johannes </w:t>
      </w:r>
      <w:r w:rsidR="00511965">
        <w:rPr>
          <w:sz w:val="24"/>
          <w:szCs w:val="24"/>
        </w:rPr>
        <w:t>X</w:t>
      </w:r>
      <w:r>
        <w:rPr>
          <w:sz w:val="24"/>
          <w:szCs w:val="24"/>
        </w:rPr>
        <w:t xml:space="preserve">XIII. </w:t>
      </w:r>
      <w:r w:rsidR="00EB1026">
        <w:rPr>
          <w:sz w:val="24"/>
          <w:szCs w:val="24"/>
        </w:rPr>
        <w:t>v</w:t>
      </w:r>
      <w:r w:rsidR="0086197B">
        <w:rPr>
          <w:sz w:val="24"/>
          <w:szCs w:val="24"/>
        </w:rPr>
        <w:t>orgab</w:t>
      </w:r>
      <w:r w:rsidR="005625E8">
        <w:rPr>
          <w:sz w:val="24"/>
          <w:szCs w:val="24"/>
        </w:rPr>
        <w:t>, w</w:t>
      </w:r>
      <w:r w:rsidR="0090218F">
        <w:rPr>
          <w:sz w:val="24"/>
          <w:szCs w:val="24"/>
        </w:rPr>
        <w:t>ie er auch der Klerikalismuskritik von Franziskus rundum z</w:t>
      </w:r>
      <w:r w:rsidR="0090218F">
        <w:rPr>
          <w:sz w:val="24"/>
          <w:szCs w:val="24"/>
        </w:rPr>
        <w:t>u</w:t>
      </w:r>
      <w:r w:rsidR="0090218F">
        <w:rPr>
          <w:sz w:val="24"/>
          <w:szCs w:val="24"/>
        </w:rPr>
        <w:t>stimmte</w:t>
      </w:r>
      <w:r w:rsidR="00997DA8">
        <w:rPr>
          <w:sz w:val="24"/>
          <w:szCs w:val="24"/>
        </w:rPr>
        <w:t xml:space="preserve">. </w:t>
      </w:r>
      <w:r>
        <w:rPr>
          <w:sz w:val="24"/>
          <w:szCs w:val="24"/>
        </w:rPr>
        <w:t xml:space="preserve">Konzilstexte </w:t>
      </w:r>
      <w:r w:rsidR="00997DA8">
        <w:rPr>
          <w:sz w:val="24"/>
          <w:szCs w:val="24"/>
        </w:rPr>
        <w:t>zitiert er spärlich</w:t>
      </w:r>
      <w:r w:rsidR="005625E8">
        <w:rPr>
          <w:sz w:val="24"/>
          <w:szCs w:val="24"/>
        </w:rPr>
        <w:t>. Das</w:t>
      </w:r>
      <w:r w:rsidR="0090218F">
        <w:rPr>
          <w:sz w:val="24"/>
          <w:szCs w:val="24"/>
        </w:rPr>
        <w:t xml:space="preserve"> fällt auf</w:t>
      </w:r>
      <w:r w:rsidR="005625E8">
        <w:rPr>
          <w:sz w:val="24"/>
          <w:szCs w:val="24"/>
        </w:rPr>
        <w:t>. S</w:t>
      </w:r>
      <w:r w:rsidR="00997DA8">
        <w:rPr>
          <w:sz w:val="24"/>
          <w:szCs w:val="24"/>
        </w:rPr>
        <w:t xml:space="preserve">chon früh wurde ihm die Ambivalenz vieler Dokumente klar. </w:t>
      </w:r>
      <w:r w:rsidR="00030C9C">
        <w:rPr>
          <w:sz w:val="24"/>
          <w:szCs w:val="24"/>
        </w:rPr>
        <w:t>Es verwundert nicht, dass sich sein späterer Widerspruch gegen d</w:t>
      </w:r>
      <w:r w:rsidR="00997DA8">
        <w:rPr>
          <w:sz w:val="24"/>
          <w:szCs w:val="24"/>
        </w:rPr>
        <w:t>as</w:t>
      </w:r>
      <w:r w:rsidR="00030C9C">
        <w:rPr>
          <w:sz w:val="24"/>
          <w:szCs w:val="24"/>
        </w:rPr>
        <w:t xml:space="preserve"> Unfehlbarkeit</w:t>
      </w:r>
      <w:r w:rsidR="00997DA8">
        <w:rPr>
          <w:sz w:val="24"/>
          <w:szCs w:val="24"/>
        </w:rPr>
        <w:t>sdogma</w:t>
      </w:r>
      <w:r w:rsidR="00030C9C">
        <w:rPr>
          <w:sz w:val="24"/>
          <w:szCs w:val="24"/>
        </w:rPr>
        <w:t xml:space="preserve"> an </w:t>
      </w:r>
      <w:r w:rsidR="0055192E">
        <w:rPr>
          <w:sz w:val="24"/>
          <w:szCs w:val="24"/>
        </w:rPr>
        <w:t xml:space="preserve">der päpstlichen Enzyklika </w:t>
      </w:r>
      <w:proofErr w:type="spellStart"/>
      <w:r w:rsidR="00030C9C">
        <w:rPr>
          <w:i/>
          <w:sz w:val="24"/>
          <w:szCs w:val="24"/>
        </w:rPr>
        <w:t>Humanae</w:t>
      </w:r>
      <w:proofErr w:type="spellEnd"/>
      <w:r w:rsidR="00030C9C">
        <w:rPr>
          <w:i/>
          <w:sz w:val="24"/>
          <w:szCs w:val="24"/>
        </w:rPr>
        <w:t xml:space="preserve"> Vitae</w:t>
      </w:r>
      <w:r w:rsidR="00030C9C">
        <w:rPr>
          <w:sz w:val="24"/>
          <w:szCs w:val="24"/>
        </w:rPr>
        <w:t xml:space="preserve"> </w:t>
      </w:r>
      <w:r w:rsidR="0055192E">
        <w:rPr>
          <w:sz w:val="24"/>
          <w:szCs w:val="24"/>
        </w:rPr>
        <w:t xml:space="preserve">(1968) </w:t>
      </w:r>
      <w:r w:rsidR="00997DA8">
        <w:rPr>
          <w:sz w:val="24"/>
          <w:szCs w:val="24"/>
        </w:rPr>
        <w:t xml:space="preserve">mit dem </w:t>
      </w:r>
      <w:r w:rsidR="0055192E">
        <w:rPr>
          <w:sz w:val="24"/>
          <w:szCs w:val="24"/>
        </w:rPr>
        <w:t xml:space="preserve">- faktisch als unfehlbar deklarierten - </w:t>
      </w:r>
      <w:r w:rsidR="0086479D">
        <w:rPr>
          <w:sz w:val="24"/>
          <w:szCs w:val="24"/>
        </w:rPr>
        <w:t xml:space="preserve">Verbot der künstlichen Geburtenregelung </w:t>
      </w:r>
      <w:r w:rsidR="00030C9C">
        <w:rPr>
          <w:sz w:val="24"/>
          <w:szCs w:val="24"/>
        </w:rPr>
        <w:t>entzündet</w:t>
      </w:r>
      <w:r w:rsidR="0090218F">
        <w:rPr>
          <w:sz w:val="24"/>
          <w:szCs w:val="24"/>
        </w:rPr>
        <w:t xml:space="preserve">, die tief in die Autonomie von Frauen </w:t>
      </w:r>
      <w:r w:rsidR="005625E8">
        <w:rPr>
          <w:sz w:val="24"/>
          <w:szCs w:val="24"/>
        </w:rPr>
        <w:t xml:space="preserve">und Familien </w:t>
      </w:r>
      <w:r w:rsidR="0090218F">
        <w:rPr>
          <w:sz w:val="24"/>
          <w:szCs w:val="24"/>
        </w:rPr>
        <w:t>eingreift</w:t>
      </w:r>
      <w:r w:rsidR="00997DA8">
        <w:rPr>
          <w:sz w:val="24"/>
          <w:szCs w:val="24"/>
        </w:rPr>
        <w:t xml:space="preserve">. Auch kann er </w:t>
      </w:r>
      <w:r w:rsidR="00030C9C">
        <w:rPr>
          <w:sz w:val="24"/>
          <w:szCs w:val="24"/>
        </w:rPr>
        <w:t>nicht nachvollziehen, mit we</w:t>
      </w:r>
      <w:r w:rsidR="00030C9C">
        <w:rPr>
          <w:sz w:val="24"/>
          <w:szCs w:val="24"/>
        </w:rPr>
        <w:t>l</w:t>
      </w:r>
      <w:r w:rsidR="00030C9C">
        <w:rPr>
          <w:sz w:val="24"/>
          <w:szCs w:val="24"/>
        </w:rPr>
        <w:t xml:space="preserve">cher Gelassenheit sich die </w:t>
      </w:r>
      <w:r w:rsidR="005625E8">
        <w:rPr>
          <w:sz w:val="24"/>
          <w:szCs w:val="24"/>
        </w:rPr>
        <w:t xml:space="preserve">deutsche </w:t>
      </w:r>
      <w:r w:rsidR="00030C9C">
        <w:rPr>
          <w:sz w:val="24"/>
          <w:szCs w:val="24"/>
        </w:rPr>
        <w:t xml:space="preserve">Hierarchie – trotz der </w:t>
      </w:r>
      <w:r w:rsidR="00E87121">
        <w:rPr>
          <w:sz w:val="24"/>
          <w:szCs w:val="24"/>
        </w:rPr>
        <w:t xml:space="preserve">Königsteiner Erklärung (1968) </w:t>
      </w:r>
      <w:r w:rsidR="00E87121">
        <w:rPr>
          <w:sz w:val="24"/>
          <w:szCs w:val="24"/>
        </w:rPr>
        <w:noBreakHyphen/>
      </w:r>
      <w:r w:rsidR="00A1365B">
        <w:rPr>
          <w:sz w:val="24"/>
          <w:szCs w:val="24"/>
        </w:rPr>
        <w:t xml:space="preserve"> </w:t>
      </w:r>
      <w:r w:rsidR="00030C9C">
        <w:rPr>
          <w:sz w:val="24"/>
          <w:szCs w:val="24"/>
        </w:rPr>
        <w:t>diesem Versagen des Lehramt</w:t>
      </w:r>
      <w:r w:rsidR="00A1365B">
        <w:rPr>
          <w:sz w:val="24"/>
          <w:szCs w:val="24"/>
        </w:rPr>
        <w:t>s</w:t>
      </w:r>
      <w:r w:rsidR="00030C9C">
        <w:rPr>
          <w:sz w:val="24"/>
          <w:szCs w:val="24"/>
        </w:rPr>
        <w:t xml:space="preserve"> beugt.</w:t>
      </w:r>
      <w:r w:rsidR="00100618">
        <w:rPr>
          <w:sz w:val="24"/>
          <w:szCs w:val="24"/>
        </w:rPr>
        <w:t xml:space="preserve"> Immer klarer wird ihm: die machtpolitischen Verze</w:t>
      </w:r>
      <w:r w:rsidR="00100618">
        <w:rPr>
          <w:sz w:val="24"/>
          <w:szCs w:val="24"/>
        </w:rPr>
        <w:t>r</w:t>
      </w:r>
      <w:r w:rsidR="00100618">
        <w:rPr>
          <w:sz w:val="24"/>
          <w:szCs w:val="24"/>
        </w:rPr>
        <w:t>rungen der Glaubenslehre sind uns schon früh in die Wiege gelegt.</w:t>
      </w:r>
    </w:p>
    <w:p w:rsidR="005721F3" w:rsidRDefault="005721F3" w:rsidP="00343996">
      <w:pPr>
        <w:spacing w:line="300" w:lineRule="atLeast"/>
        <w:jc w:val="both"/>
        <w:rPr>
          <w:sz w:val="24"/>
          <w:szCs w:val="24"/>
        </w:rPr>
      </w:pPr>
    </w:p>
    <w:p w:rsidR="006905CE" w:rsidRPr="0086479D" w:rsidRDefault="006905CE" w:rsidP="00403248">
      <w:pPr>
        <w:ind w:left="709"/>
        <w:jc w:val="both"/>
      </w:pPr>
      <w:r w:rsidRPr="0086479D">
        <w:lastRenderedPageBreak/>
        <w:t xml:space="preserve">Seit dem 4. Jh. wurde Macht endgültig als Zeichen der Heiligkeit </w:t>
      </w:r>
      <w:r w:rsidR="0086197B" w:rsidRPr="0086479D">
        <w:t>präsentiert</w:t>
      </w:r>
      <w:r w:rsidR="000D024B" w:rsidRPr="0086479D">
        <w:t xml:space="preserve">; Jesus Christus wurde zum Pantokrator, Christus König oder Herrn der Welt. Der Anspruch, Stellvertreter Christi zu sein, wird als Anspruch höchster Weltherrschaft verstanden </w:t>
      </w:r>
      <w:r w:rsidR="0086197B" w:rsidRPr="0086479D">
        <w:t xml:space="preserve">und bis heute </w:t>
      </w:r>
      <w:r w:rsidR="0086479D">
        <w:t>ist</w:t>
      </w:r>
      <w:r w:rsidR="0086197B" w:rsidRPr="0086479D">
        <w:t xml:space="preserve"> die </w:t>
      </w:r>
      <w:r w:rsidR="0086479D">
        <w:t>o</w:t>
      </w:r>
      <w:r w:rsidR="0086479D">
        <w:t>f</w:t>
      </w:r>
      <w:r w:rsidR="0086479D">
        <w:t xml:space="preserve">fizielle </w:t>
      </w:r>
      <w:r w:rsidRPr="0086479D">
        <w:t>katholisch</w:t>
      </w:r>
      <w:r w:rsidR="0086197B" w:rsidRPr="0086479D">
        <w:t>-kirchlich</w:t>
      </w:r>
      <w:r w:rsidRPr="0086479D">
        <w:t xml:space="preserve">e Symbolwelt </w:t>
      </w:r>
      <w:r w:rsidR="0086197B" w:rsidRPr="0086479D">
        <w:t>vo</w:t>
      </w:r>
      <w:r w:rsidR="0086479D">
        <w:t>m</w:t>
      </w:r>
      <w:r w:rsidR="0086197B" w:rsidRPr="0086479D">
        <w:t xml:space="preserve"> Organ</w:t>
      </w:r>
      <w:r w:rsidR="0086479D">
        <w:t>isch</w:t>
      </w:r>
      <w:r w:rsidR="0086197B" w:rsidRPr="0086479D">
        <w:t xml:space="preserve">en </w:t>
      </w:r>
      <w:r w:rsidRPr="0086479D">
        <w:t>b</w:t>
      </w:r>
      <w:r w:rsidR="0086197B" w:rsidRPr="0086479D">
        <w:t>e</w:t>
      </w:r>
      <w:r w:rsidRPr="0086479D">
        <w:t>s</w:t>
      </w:r>
      <w:r w:rsidR="0086197B" w:rsidRPr="0086479D">
        <w:t xml:space="preserve">timmt. Es geht um </w:t>
      </w:r>
      <w:r w:rsidR="00154EEC" w:rsidRPr="0086479D">
        <w:t xml:space="preserve">Haupt und Glieder. Hirt und Herde, </w:t>
      </w:r>
      <w:r w:rsidR="0086197B" w:rsidRPr="0086479D">
        <w:t>Leib und Herz, ge</w:t>
      </w:r>
      <w:r w:rsidR="00A84345" w:rsidRPr="0086479D">
        <w:t>b</w:t>
      </w:r>
      <w:r w:rsidR="0086197B" w:rsidRPr="0086479D">
        <w:t xml:space="preserve">ären und geboren werden, </w:t>
      </w:r>
      <w:r w:rsidR="00A84345" w:rsidRPr="0086479D">
        <w:t>Saat und Ernte</w:t>
      </w:r>
      <w:r w:rsidRPr="0086479D">
        <w:t xml:space="preserve">. </w:t>
      </w:r>
      <w:r w:rsidR="0090218F">
        <w:t>Das a</w:t>
      </w:r>
      <w:r w:rsidR="0090218F">
        <w:t>l</w:t>
      </w:r>
      <w:r w:rsidR="0090218F">
        <w:t xml:space="preserve">les sind </w:t>
      </w:r>
      <w:r w:rsidR="0086479D">
        <w:t xml:space="preserve">Bilder, die Vorgegebenes sanktionieren und Einordnung verlangen. </w:t>
      </w:r>
      <w:r w:rsidR="00A84345" w:rsidRPr="0086479D">
        <w:t xml:space="preserve">Die </w:t>
      </w:r>
      <w:r w:rsidR="0090218F">
        <w:t xml:space="preserve">Metaphern </w:t>
      </w:r>
      <w:r w:rsidR="00A84345" w:rsidRPr="0086479D">
        <w:t>von Volk und Charisma fallen schon aus der Reihe</w:t>
      </w:r>
      <w:r w:rsidR="0090218F">
        <w:t>; es s</w:t>
      </w:r>
      <w:r w:rsidR="00A84345" w:rsidRPr="0086479D">
        <w:t>ind Außenseiter, nur noch mit Rech</w:t>
      </w:r>
      <w:r w:rsidR="00A84345" w:rsidRPr="0086479D">
        <w:t>t</w:t>
      </w:r>
      <w:r w:rsidR="00A84345" w:rsidRPr="0086479D">
        <w:t xml:space="preserve">konstruktionen einzufangen. </w:t>
      </w:r>
      <w:r w:rsidR="0086479D">
        <w:t xml:space="preserve">Nur das zweite Kapitel von </w:t>
      </w:r>
      <w:proofErr w:type="spellStart"/>
      <w:r w:rsidR="0086479D">
        <w:rPr>
          <w:i/>
        </w:rPr>
        <w:t>Lumen</w:t>
      </w:r>
      <w:proofErr w:type="spellEnd"/>
      <w:r w:rsidR="0086479D">
        <w:rPr>
          <w:i/>
        </w:rPr>
        <w:t xml:space="preserve"> </w:t>
      </w:r>
      <w:proofErr w:type="spellStart"/>
      <w:r w:rsidR="0086479D">
        <w:rPr>
          <w:i/>
        </w:rPr>
        <w:t>Gentium</w:t>
      </w:r>
      <w:proofErr w:type="spellEnd"/>
      <w:r w:rsidR="0086479D">
        <w:rPr>
          <w:i/>
        </w:rPr>
        <w:t xml:space="preserve"> </w:t>
      </w:r>
      <w:r w:rsidR="0086479D">
        <w:t xml:space="preserve">und große Teile von </w:t>
      </w:r>
      <w:proofErr w:type="spellStart"/>
      <w:r w:rsidR="00A84345" w:rsidRPr="0086479D">
        <w:t>G</w:t>
      </w:r>
      <w:r w:rsidRPr="0086479D">
        <w:rPr>
          <w:i/>
        </w:rPr>
        <w:t>audium</w:t>
      </w:r>
      <w:proofErr w:type="spellEnd"/>
      <w:r w:rsidRPr="0086479D">
        <w:rPr>
          <w:i/>
        </w:rPr>
        <w:t xml:space="preserve"> et </w:t>
      </w:r>
      <w:proofErr w:type="spellStart"/>
      <w:r w:rsidRPr="0086479D">
        <w:rPr>
          <w:i/>
        </w:rPr>
        <w:t>Spes</w:t>
      </w:r>
      <w:proofErr w:type="spellEnd"/>
      <w:r w:rsidRPr="0086479D">
        <w:t xml:space="preserve"> ha</w:t>
      </w:r>
      <w:r w:rsidR="0086479D">
        <w:t>be</w:t>
      </w:r>
      <w:r w:rsidR="005625E8">
        <w:t>n</w:t>
      </w:r>
      <w:r w:rsidRPr="0086479D">
        <w:t xml:space="preserve"> diese Symbolik aufgegeben und </w:t>
      </w:r>
      <w:r w:rsidR="0086479D">
        <w:t>durch Symbole au</w:t>
      </w:r>
      <w:r w:rsidR="005625E8">
        <w:t>s</w:t>
      </w:r>
      <w:r w:rsidR="0086479D">
        <w:t xml:space="preserve"> de</w:t>
      </w:r>
      <w:r w:rsidR="005625E8">
        <w:t>r</w:t>
      </w:r>
      <w:r w:rsidR="0086479D">
        <w:t xml:space="preserve"> politischen und sozialen </w:t>
      </w:r>
      <w:r w:rsidR="005625E8">
        <w:t xml:space="preserve">Vorstellungswelt </w:t>
      </w:r>
      <w:r w:rsidR="0086479D">
        <w:t xml:space="preserve">ersetzt. </w:t>
      </w:r>
      <w:r w:rsidRPr="0086479D">
        <w:t xml:space="preserve">Theologen wie Henri de Lubac und Hans Urs Balthasar </w:t>
      </w:r>
      <w:r w:rsidR="0086479D">
        <w:t xml:space="preserve">konnten </w:t>
      </w:r>
      <w:r w:rsidRPr="0086479D">
        <w:t>sich damit nie versöhnen</w:t>
      </w:r>
      <w:r w:rsidR="00160D0E" w:rsidRPr="0086479D">
        <w:t>.</w:t>
      </w:r>
    </w:p>
    <w:p w:rsidR="006905CE" w:rsidRDefault="006905CE" w:rsidP="00343996">
      <w:pPr>
        <w:spacing w:line="300" w:lineRule="atLeast"/>
        <w:jc w:val="both"/>
        <w:rPr>
          <w:sz w:val="24"/>
          <w:szCs w:val="24"/>
        </w:rPr>
      </w:pPr>
    </w:p>
    <w:p w:rsidR="003C7EE2" w:rsidRDefault="0090218F" w:rsidP="00343996">
      <w:pPr>
        <w:spacing w:line="300" w:lineRule="atLeast"/>
        <w:jc w:val="both"/>
        <w:rPr>
          <w:sz w:val="24"/>
          <w:szCs w:val="24"/>
        </w:rPr>
      </w:pPr>
      <w:r>
        <w:rPr>
          <w:sz w:val="24"/>
          <w:szCs w:val="24"/>
        </w:rPr>
        <w:t xml:space="preserve">Deshalb verwundert auch </w:t>
      </w:r>
      <w:r w:rsidR="00A91FB9">
        <w:rPr>
          <w:sz w:val="24"/>
          <w:szCs w:val="24"/>
        </w:rPr>
        <w:t xml:space="preserve">nicht </w:t>
      </w:r>
      <w:r>
        <w:rPr>
          <w:sz w:val="24"/>
          <w:szCs w:val="24"/>
        </w:rPr>
        <w:t xml:space="preserve">die Paradoxie </w:t>
      </w:r>
      <w:r w:rsidR="003C7EE2">
        <w:rPr>
          <w:sz w:val="24"/>
          <w:szCs w:val="24"/>
        </w:rPr>
        <w:t>d</w:t>
      </w:r>
      <w:r>
        <w:rPr>
          <w:sz w:val="24"/>
          <w:szCs w:val="24"/>
        </w:rPr>
        <w:t xml:space="preserve">er </w:t>
      </w:r>
      <w:r w:rsidR="005625E8">
        <w:rPr>
          <w:sz w:val="24"/>
          <w:szCs w:val="24"/>
        </w:rPr>
        <w:t xml:space="preserve">großen </w:t>
      </w:r>
      <w:r>
        <w:rPr>
          <w:sz w:val="24"/>
          <w:szCs w:val="24"/>
        </w:rPr>
        <w:t xml:space="preserve">kirchlichen Maßregelung </w:t>
      </w:r>
      <w:r w:rsidR="002B3DDD">
        <w:rPr>
          <w:sz w:val="24"/>
          <w:szCs w:val="24"/>
        </w:rPr>
        <w:t>von 19</w:t>
      </w:r>
      <w:r w:rsidR="005625E8">
        <w:rPr>
          <w:sz w:val="24"/>
          <w:szCs w:val="24"/>
        </w:rPr>
        <w:t>79/80</w:t>
      </w:r>
      <w:r>
        <w:rPr>
          <w:sz w:val="24"/>
          <w:szCs w:val="24"/>
        </w:rPr>
        <w:t>.</w:t>
      </w:r>
      <w:r w:rsidR="002359E3">
        <w:rPr>
          <w:rStyle w:val="Funotenzeichen"/>
          <w:sz w:val="24"/>
          <w:szCs w:val="24"/>
        </w:rPr>
        <w:footnoteReference w:id="14"/>
      </w:r>
      <w:r>
        <w:rPr>
          <w:sz w:val="24"/>
          <w:szCs w:val="24"/>
        </w:rPr>
        <w:t xml:space="preserve"> </w:t>
      </w:r>
      <w:r w:rsidR="00997DA8">
        <w:rPr>
          <w:sz w:val="24"/>
          <w:szCs w:val="24"/>
        </w:rPr>
        <w:t>A</w:t>
      </w:r>
      <w:r>
        <w:rPr>
          <w:sz w:val="24"/>
          <w:szCs w:val="24"/>
        </w:rPr>
        <w:t xml:space="preserve">ngesichts seiner konsequent </w:t>
      </w:r>
      <w:r w:rsidR="00997DA8">
        <w:rPr>
          <w:sz w:val="24"/>
          <w:szCs w:val="24"/>
        </w:rPr>
        <w:t xml:space="preserve">institutionskritischen Perspektive </w:t>
      </w:r>
      <w:r w:rsidR="00021C61">
        <w:rPr>
          <w:sz w:val="24"/>
          <w:szCs w:val="24"/>
        </w:rPr>
        <w:t xml:space="preserve">gewährte </w:t>
      </w:r>
      <w:r w:rsidR="005625E8">
        <w:rPr>
          <w:sz w:val="24"/>
          <w:szCs w:val="24"/>
        </w:rPr>
        <w:t xml:space="preserve">sie </w:t>
      </w:r>
      <w:r w:rsidR="003C7EE2">
        <w:rPr>
          <w:sz w:val="24"/>
          <w:szCs w:val="24"/>
        </w:rPr>
        <w:t xml:space="preserve">dem Gemaßregelten </w:t>
      </w:r>
      <w:r>
        <w:rPr>
          <w:sz w:val="24"/>
          <w:szCs w:val="24"/>
        </w:rPr>
        <w:t xml:space="preserve">ungeahnte </w:t>
      </w:r>
      <w:r w:rsidR="00021C61">
        <w:rPr>
          <w:sz w:val="24"/>
          <w:szCs w:val="24"/>
        </w:rPr>
        <w:t xml:space="preserve">neue </w:t>
      </w:r>
      <w:r w:rsidR="00A1365B">
        <w:rPr>
          <w:sz w:val="24"/>
          <w:szCs w:val="24"/>
        </w:rPr>
        <w:t>Freiheitsr</w:t>
      </w:r>
      <w:r w:rsidR="00021C61">
        <w:rPr>
          <w:sz w:val="24"/>
          <w:szCs w:val="24"/>
        </w:rPr>
        <w:t>ä</w:t>
      </w:r>
      <w:r w:rsidR="00A1365B">
        <w:rPr>
          <w:sz w:val="24"/>
          <w:szCs w:val="24"/>
        </w:rPr>
        <w:t>um</w:t>
      </w:r>
      <w:r>
        <w:rPr>
          <w:sz w:val="24"/>
          <w:szCs w:val="24"/>
        </w:rPr>
        <w:t>e</w:t>
      </w:r>
      <w:r w:rsidR="00021C61">
        <w:rPr>
          <w:sz w:val="24"/>
          <w:szCs w:val="24"/>
        </w:rPr>
        <w:t xml:space="preserve">. Jetzt behindern keine amtlichen Blockaden mehr das offene Wort und </w:t>
      </w:r>
      <w:r w:rsidR="00A1365B">
        <w:rPr>
          <w:sz w:val="24"/>
          <w:szCs w:val="24"/>
        </w:rPr>
        <w:t>einen unbefangenen Umgang mit anderen Religionen</w:t>
      </w:r>
      <w:r w:rsidR="00021C61">
        <w:rPr>
          <w:sz w:val="24"/>
          <w:szCs w:val="24"/>
        </w:rPr>
        <w:t xml:space="preserve">, deren machtpolitisches Verhalten er gegebenenfalls </w:t>
      </w:r>
      <w:r>
        <w:rPr>
          <w:sz w:val="24"/>
          <w:szCs w:val="24"/>
        </w:rPr>
        <w:t xml:space="preserve">auch </w:t>
      </w:r>
      <w:r w:rsidR="00021C61">
        <w:rPr>
          <w:sz w:val="24"/>
          <w:szCs w:val="24"/>
        </w:rPr>
        <w:t>nicht schon</w:t>
      </w:r>
      <w:r>
        <w:rPr>
          <w:sz w:val="24"/>
          <w:szCs w:val="24"/>
        </w:rPr>
        <w:t>t</w:t>
      </w:r>
      <w:r w:rsidR="00021C61">
        <w:rPr>
          <w:sz w:val="24"/>
          <w:szCs w:val="24"/>
        </w:rPr>
        <w:t>; man lese nur seine Monogr</w:t>
      </w:r>
      <w:r w:rsidR="00021C61">
        <w:rPr>
          <w:sz w:val="24"/>
          <w:szCs w:val="24"/>
        </w:rPr>
        <w:t>a</w:t>
      </w:r>
      <w:r w:rsidR="00021C61">
        <w:rPr>
          <w:sz w:val="24"/>
          <w:szCs w:val="24"/>
        </w:rPr>
        <w:t>fien zu Judentum und Islam</w:t>
      </w:r>
      <w:r w:rsidR="00A1365B">
        <w:rPr>
          <w:sz w:val="24"/>
          <w:szCs w:val="24"/>
        </w:rPr>
        <w:t xml:space="preserve">. </w:t>
      </w:r>
      <w:r w:rsidR="00E265F9">
        <w:rPr>
          <w:sz w:val="24"/>
          <w:szCs w:val="24"/>
        </w:rPr>
        <w:t>Seine Paradigmenanalysen</w:t>
      </w:r>
      <w:r w:rsidR="00021C61">
        <w:rPr>
          <w:sz w:val="24"/>
          <w:szCs w:val="24"/>
        </w:rPr>
        <w:t xml:space="preserve"> zeigen, wie schnell Institutionen und Lehrsysteme sich im Wandel der Epochen ändern können</w:t>
      </w:r>
      <w:r w:rsidR="003C7EE2">
        <w:rPr>
          <w:sz w:val="24"/>
          <w:szCs w:val="24"/>
        </w:rPr>
        <w:t>, ohne die Grundwahrheit des U</w:t>
      </w:r>
      <w:r w:rsidR="003C7EE2">
        <w:rPr>
          <w:sz w:val="24"/>
          <w:szCs w:val="24"/>
        </w:rPr>
        <w:t>r</w:t>
      </w:r>
      <w:r w:rsidR="003C7EE2">
        <w:rPr>
          <w:sz w:val="24"/>
          <w:szCs w:val="24"/>
        </w:rPr>
        <w:t>sprungs aufzugeben</w:t>
      </w:r>
      <w:r w:rsidR="00021C61">
        <w:rPr>
          <w:sz w:val="24"/>
          <w:szCs w:val="24"/>
        </w:rPr>
        <w:t>. Und natürlich hängt sein Interesse an Institutionen eng mit den spiritue</w:t>
      </w:r>
      <w:r w:rsidR="00021C61">
        <w:rPr>
          <w:sz w:val="24"/>
          <w:szCs w:val="24"/>
        </w:rPr>
        <w:t>l</w:t>
      </w:r>
      <w:r w:rsidR="00021C61">
        <w:rPr>
          <w:sz w:val="24"/>
          <w:szCs w:val="24"/>
        </w:rPr>
        <w:t>len und ethischen Idealen zusammen</w:t>
      </w:r>
      <w:r w:rsidR="009700D6">
        <w:rPr>
          <w:sz w:val="24"/>
          <w:szCs w:val="24"/>
        </w:rPr>
        <w:t xml:space="preserve">, </w:t>
      </w:r>
      <w:r w:rsidR="00021C61">
        <w:rPr>
          <w:sz w:val="24"/>
          <w:szCs w:val="24"/>
        </w:rPr>
        <w:t xml:space="preserve">an denen </w:t>
      </w:r>
      <w:r w:rsidR="003C7EE2">
        <w:rPr>
          <w:sz w:val="24"/>
          <w:szCs w:val="24"/>
        </w:rPr>
        <w:t xml:space="preserve">diese Institutionen </w:t>
      </w:r>
      <w:r w:rsidR="005625E8">
        <w:rPr>
          <w:sz w:val="24"/>
          <w:szCs w:val="24"/>
        </w:rPr>
        <w:t xml:space="preserve">zu </w:t>
      </w:r>
      <w:r w:rsidR="003C7EE2">
        <w:rPr>
          <w:sz w:val="24"/>
          <w:szCs w:val="24"/>
        </w:rPr>
        <w:t>m</w:t>
      </w:r>
      <w:r w:rsidR="005625E8">
        <w:rPr>
          <w:sz w:val="24"/>
          <w:szCs w:val="24"/>
        </w:rPr>
        <w:t>e</w:t>
      </w:r>
      <w:r w:rsidR="003C7EE2">
        <w:rPr>
          <w:sz w:val="24"/>
          <w:szCs w:val="24"/>
        </w:rPr>
        <w:t>ss</w:t>
      </w:r>
      <w:r w:rsidR="005625E8">
        <w:rPr>
          <w:sz w:val="24"/>
          <w:szCs w:val="24"/>
        </w:rPr>
        <w:t>en sind</w:t>
      </w:r>
      <w:r w:rsidR="003C7EE2">
        <w:rPr>
          <w:sz w:val="24"/>
          <w:szCs w:val="24"/>
        </w:rPr>
        <w:t>.</w:t>
      </w:r>
    </w:p>
    <w:p w:rsidR="005625E8" w:rsidRDefault="005625E8" w:rsidP="00343996">
      <w:pPr>
        <w:spacing w:line="300" w:lineRule="atLeast"/>
        <w:jc w:val="both"/>
        <w:rPr>
          <w:sz w:val="24"/>
          <w:szCs w:val="24"/>
        </w:rPr>
      </w:pPr>
    </w:p>
    <w:p w:rsidR="006905CE" w:rsidRDefault="005625E8" w:rsidP="00343996">
      <w:pPr>
        <w:spacing w:line="300" w:lineRule="atLeast"/>
        <w:jc w:val="both"/>
        <w:rPr>
          <w:sz w:val="24"/>
          <w:szCs w:val="24"/>
        </w:rPr>
      </w:pPr>
      <w:r>
        <w:rPr>
          <w:sz w:val="24"/>
          <w:szCs w:val="24"/>
        </w:rPr>
        <w:t>D</w:t>
      </w:r>
      <w:r w:rsidR="00021C61">
        <w:rPr>
          <w:sz w:val="24"/>
          <w:szCs w:val="24"/>
        </w:rPr>
        <w:t>ies zeigt sich schließlich am Pro</w:t>
      </w:r>
      <w:r w:rsidR="00C0797E">
        <w:rPr>
          <w:sz w:val="24"/>
          <w:szCs w:val="24"/>
        </w:rPr>
        <w:t>j</w:t>
      </w:r>
      <w:r w:rsidR="00021C61">
        <w:rPr>
          <w:sz w:val="24"/>
          <w:szCs w:val="24"/>
        </w:rPr>
        <w:t xml:space="preserve">ekt Weltethos, das </w:t>
      </w:r>
      <w:r w:rsidR="00C0797E">
        <w:rPr>
          <w:sz w:val="24"/>
          <w:szCs w:val="24"/>
        </w:rPr>
        <w:t xml:space="preserve">Küng </w:t>
      </w:r>
      <w:r w:rsidR="00021C61">
        <w:rPr>
          <w:sz w:val="24"/>
          <w:szCs w:val="24"/>
        </w:rPr>
        <w:t>zu Beginn der 1990er Jahre en</w:t>
      </w:r>
      <w:r w:rsidR="00021C61">
        <w:rPr>
          <w:sz w:val="24"/>
          <w:szCs w:val="24"/>
        </w:rPr>
        <w:t>t</w:t>
      </w:r>
      <w:r w:rsidR="00021C61">
        <w:rPr>
          <w:sz w:val="24"/>
          <w:szCs w:val="24"/>
        </w:rPr>
        <w:t>wickelt.</w:t>
      </w:r>
      <w:r w:rsidR="00C0797E">
        <w:rPr>
          <w:sz w:val="24"/>
          <w:szCs w:val="24"/>
        </w:rPr>
        <w:t xml:space="preserve"> Jetzt weitet sich seine Leidenschaft </w:t>
      </w:r>
      <w:r w:rsidR="003C7EE2">
        <w:rPr>
          <w:sz w:val="24"/>
          <w:szCs w:val="24"/>
        </w:rPr>
        <w:t xml:space="preserve">aus </w:t>
      </w:r>
      <w:r w:rsidR="00C0797E">
        <w:rPr>
          <w:sz w:val="24"/>
          <w:szCs w:val="24"/>
        </w:rPr>
        <w:t xml:space="preserve">auf die Suche nach einem </w:t>
      </w:r>
      <w:r w:rsidR="00C0797E" w:rsidRPr="00C81DCB">
        <w:rPr>
          <w:i/>
          <w:sz w:val="24"/>
          <w:szCs w:val="24"/>
        </w:rPr>
        <w:t>nachhaltigen Wel</w:t>
      </w:r>
      <w:r w:rsidR="00C0797E" w:rsidRPr="00C81DCB">
        <w:rPr>
          <w:i/>
          <w:sz w:val="24"/>
          <w:szCs w:val="24"/>
        </w:rPr>
        <w:t>t</w:t>
      </w:r>
      <w:r w:rsidR="00C0797E" w:rsidRPr="00C81DCB">
        <w:rPr>
          <w:i/>
          <w:sz w:val="24"/>
          <w:szCs w:val="24"/>
        </w:rPr>
        <w:t>frieden</w:t>
      </w:r>
      <w:r w:rsidR="00C0797E">
        <w:rPr>
          <w:sz w:val="24"/>
          <w:szCs w:val="24"/>
        </w:rPr>
        <w:t>. An welchen Grundregeln haben sich Strukturen und Verhalten des globalen Zusa</w:t>
      </w:r>
      <w:r w:rsidR="00C0797E">
        <w:rPr>
          <w:sz w:val="24"/>
          <w:szCs w:val="24"/>
        </w:rPr>
        <w:t>m</w:t>
      </w:r>
      <w:r w:rsidR="00C0797E">
        <w:rPr>
          <w:sz w:val="24"/>
          <w:szCs w:val="24"/>
        </w:rPr>
        <w:t xml:space="preserve">menlebens zu messen? Wie sollen die globalen </w:t>
      </w:r>
      <w:r w:rsidR="00F85298">
        <w:rPr>
          <w:sz w:val="24"/>
          <w:szCs w:val="24"/>
        </w:rPr>
        <w:t>Grundstrukturen von Wirtschaft und Wisse</w:t>
      </w:r>
      <w:r w:rsidR="00F85298">
        <w:rPr>
          <w:sz w:val="24"/>
          <w:szCs w:val="24"/>
        </w:rPr>
        <w:t>n</w:t>
      </w:r>
      <w:r w:rsidR="00F85298">
        <w:rPr>
          <w:sz w:val="24"/>
          <w:szCs w:val="24"/>
        </w:rPr>
        <w:t xml:space="preserve">schaft, Erziehung, </w:t>
      </w:r>
      <w:r w:rsidR="0038464D">
        <w:rPr>
          <w:sz w:val="24"/>
          <w:szCs w:val="24"/>
        </w:rPr>
        <w:t xml:space="preserve">Politik und Religionen </w:t>
      </w:r>
      <w:r w:rsidR="00C0797E">
        <w:rPr>
          <w:sz w:val="24"/>
          <w:szCs w:val="24"/>
        </w:rPr>
        <w:t xml:space="preserve">beschaffen sein? Bringen die Weltreligionen </w:t>
      </w:r>
      <w:r w:rsidR="00586BDF">
        <w:rPr>
          <w:sz w:val="24"/>
          <w:szCs w:val="24"/>
        </w:rPr>
        <w:t>en</w:t>
      </w:r>
      <w:r w:rsidR="00586BDF">
        <w:rPr>
          <w:sz w:val="24"/>
          <w:szCs w:val="24"/>
        </w:rPr>
        <w:t>d</w:t>
      </w:r>
      <w:r w:rsidR="00586BDF">
        <w:rPr>
          <w:sz w:val="24"/>
          <w:szCs w:val="24"/>
        </w:rPr>
        <w:t>li</w:t>
      </w:r>
      <w:r w:rsidR="00C81DCB">
        <w:rPr>
          <w:sz w:val="24"/>
          <w:szCs w:val="24"/>
        </w:rPr>
        <w:t xml:space="preserve">ch </w:t>
      </w:r>
      <w:r w:rsidR="00C0797E">
        <w:rPr>
          <w:sz w:val="24"/>
          <w:szCs w:val="24"/>
        </w:rPr>
        <w:t>den Mut auf, in der einen Weltöffentlichkeit mit einer Stimme zu sprechen? Können wir ein Bewusstsein dafür schaffen, dass sich Religionen und human orientierte Weltanschauu</w:t>
      </w:r>
      <w:r w:rsidR="00C0797E">
        <w:rPr>
          <w:sz w:val="24"/>
          <w:szCs w:val="24"/>
        </w:rPr>
        <w:t>n</w:t>
      </w:r>
      <w:r w:rsidR="00C0797E">
        <w:rPr>
          <w:sz w:val="24"/>
          <w:szCs w:val="24"/>
        </w:rPr>
        <w:t xml:space="preserve">gen in Fragen des Verhaltens </w:t>
      </w:r>
      <w:r w:rsidR="00BD3826">
        <w:rPr>
          <w:sz w:val="24"/>
          <w:szCs w:val="24"/>
        </w:rPr>
        <w:t>ungeheuer nahe sind, so</w:t>
      </w:r>
      <w:r w:rsidR="00C81DCB">
        <w:rPr>
          <w:sz w:val="24"/>
          <w:szCs w:val="24"/>
        </w:rPr>
        <w:t xml:space="preserve">fern </w:t>
      </w:r>
      <w:r w:rsidR="00BD3826">
        <w:rPr>
          <w:sz w:val="24"/>
          <w:szCs w:val="24"/>
        </w:rPr>
        <w:t>sie sich nicht von partikularen Int</w:t>
      </w:r>
      <w:r w:rsidR="00BD3826">
        <w:rPr>
          <w:sz w:val="24"/>
          <w:szCs w:val="24"/>
        </w:rPr>
        <w:t>e</w:t>
      </w:r>
      <w:r w:rsidR="00BD3826">
        <w:rPr>
          <w:sz w:val="24"/>
          <w:szCs w:val="24"/>
        </w:rPr>
        <w:t>ressen korrumpieren lassen? Und ist uns klar, dass die Weltreligionen immer noch die wic</w:t>
      </w:r>
      <w:r w:rsidR="00BD3826">
        <w:rPr>
          <w:sz w:val="24"/>
          <w:szCs w:val="24"/>
        </w:rPr>
        <w:t>h</w:t>
      </w:r>
      <w:r w:rsidR="00BD3826">
        <w:rPr>
          <w:sz w:val="24"/>
          <w:szCs w:val="24"/>
        </w:rPr>
        <w:t>tigsten moralischen Agenturen des Weltgeschehens sind, wenn sie es nur wollen?</w:t>
      </w:r>
    </w:p>
    <w:p w:rsidR="006905CE" w:rsidRDefault="006905CE" w:rsidP="00343996">
      <w:pPr>
        <w:spacing w:line="300" w:lineRule="atLeast"/>
        <w:jc w:val="both"/>
        <w:rPr>
          <w:sz w:val="24"/>
          <w:szCs w:val="24"/>
        </w:rPr>
      </w:pPr>
    </w:p>
    <w:p w:rsidR="006C6D06" w:rsidRDefault="006C6D06" w:rsidP="00343996">
      <w:pPr>
        <w:spacing w:line="300" w:lineRule="atLeast"/>
        <w:jc w:val="both"/>
        <w:rPr>
          <w:sz w:val="24"/>
          <w:szCs w:val="24"/>
        </w:rPr>
      </w:pPr>
    </w:p>
    <w:p w:rsidR="003B7CFF" w:rsidRPr="006F3995" w:rsidRDefault="006905CE" w:rsidP="00343996">
      <w:pPr>
        <w:spacing w:line="300" w:lineRule="atLeast"/>
        <w:jc w:val="both"/>
        <w:rPr>
          <w:b/>
          <w:sz w:val="28"/>
          <w:szCs w:val="28"/>
        </w:rPr>
      </w:pPr>
      <w:r w:rsidRPr="006F3995">
        <w:rPr>
          <w:b/>
          <w:sz w:val="28"/>
          <w:szCs w:val="28"/>
        </w:rPr>
        <w:t>3</w:t>
      </w:r>
      <w:r w:rsidR="003B7CFF" w:rsidRPr="006F3995">
        <w:rPr>
          <w:b/>
          <w:sz w:val="28"/>
          <w:szCs w:val="28"/>
        </w:rPr>
        <w:t>.</w:t>
      </w:r>
      <w:r w:rsidRPr="006F3995">
        <w:rPr>
          <w:b/>
          <w:sz w:val="28"/>
          <w:szCs w:val="28"/>
        </w:rPr>
        <w:t xml:space="preserve"> </w:t>
      </w:r>
      <w:r w:rsidR="00C21E2C" w:rsidRPr="006F3995">
        <w:rPr>
          <w:b/>
          <w:sz w:val="28"/>
          <w:szCs w:val="28"/>
        </w:rPr>
        <w:t>D</w:t>
      </w:r>
      <w:r w:rsidR="009A7625" w:rsidRPr="006F3995">
        <w:rPr>
          <w:b/>
          <w:sz w:val="28"/>
          <w:szCs w:val="28"/>
        </w:rPr>
        <w:t>i</w:t>
      </w:r>
      <w:r w:rsidR="00C21E2C" w:rsidRPr="006F3995">
        <w:rPr>
          <w:b/>
          <w:sz w:val="28"/>
          <w:szCs w:val="28"/>
        </w:rPr>
        <w:t xml:space="preserve">e </w:t>
      </w:r>
      <w:r w:rsidR="009A7625" w:rsidRPr="006F3995">
        <w:rPr>
          <w:b/>
          <w:sz w:val="28"/>
          <w:szCs w:val="28"/>
        </w:rPr>
        <w:t>Wirklichkeit erzählen</w:t>
      </w:r>
    </w:p>
    <w:p w:rsidR="00000723" w:rsidRDefault="00000723" w:rsidP="00343996">
      <w:pPr>
        <w:spacing w:line="300" w:lineRule="atLeast"/>
        <w:jc w:val="both"/>
        <w:rPr>
          <w:sz w:val="24"/>
          <w:szCs w:val="24"/>
        </w:rPr>
      </w:pPr>
    </w:p>
    <w:p w:rsidR="00A533E6" w:rsidRDefault="00C64AFB" w:rsidP="00343996">
      <w:pPr>
        <w:spacing w:line="300" w:lineRule="atLeast"/>
        <w:jc w:val="both"/>
        <w:rPr>
          <w:sz w:val="24"/>
          <w:szCs w:val="24"/>
        </w:rPr>
      </w:pPr>
      <w:r>
        <w:rPr>
          <w:sz w:val="24"/>
          <w:szCs w:val="24"/>
        </w:rPr>
        <w:t xml:space="preserve">Wie aber kann man es überhaupt wagen, ein solches </w:t>
      </w:r>
      <w:r w:rsidR="002B3DDD">
        <w:rPr>
          <w:sz w:val="24"/>
          <w:szCs w:val="24"/>
        </w:rPr>
        <w:t xml:space="preserve">struktursensibles </w:t>
      </w:r>
      <w:r>
        <w:rPr>
          <w:sz w:val="24"/>
          <w:szCs w:val="24"/>
        </w:rPr>
        <w:t xml:space="preserve">Mammutprogramm in Angriff zu nehmen? Natürlich hätte </w:t>
      </w:r>
      <w:r w:rsidR="00257FF4">
        <w:rPr>
          <w:sz w:val="24"/>
          <w:szCs w:val="24"/>
        </w:rPr>
        <w:t xml:space="preserve">Küng </w:t>
      </w:r>
      <w:r w:rsidR="00BD3826">
        <w:rPr>
          <w:sz w:val="24"/>
          <w:szCs w:val="24"/>
        </w:rPr>
        <w:t xml:space="preserve">in den 1960/70er Jahren gerne </w:t>
      </w:r>
      <w:r>
        <w:rPr>
          <w:sz w:val="24"/>
          <w:szCs w:val="24"/>
        </w:rPr>
        <w:t xml:space="preserve">ein reich dotiertes Forschungsinstitut </w:t>
      </w:r>
      <w:r w:rsidR="00257FF4">
        <w:rPr>
          <w:sz w:val="24"/>
          <w:szCs w:val="24"/>
        </w:rPr>
        <w:t xml:space="preserve">mit einem wissenschaftlich differenzierten Background </w:t>
      </w:r>
      <w:r>
        <w:rPr>
          <w:sz w:val="24"/>
          <w:szCs w:val="24"/>
        </w:rPr>
        <w:t>aufgebaut</w:t>
      </w:r>
      <w:r w:rsidR="00257FF4">
        <w:rPr>
          <w:sz w:val="24"/>
          <w:szCs w:val="24"/>
        </w:rPr>
        <w:t xml:space="preserve">. </w:t>
      </w:r>
      <w:r w:rsidR="00BD3826">
        <w:rPr>
          <w:sz w:val="24"/>
          <w:szCs w:val="24"/>
        </w:rPr>
        <w:t xml:space="preserve">Der damals noch </w:t>
      </w:r>
      <w:r w:rsidR="00DC5C23">
        <w:rPr>
          <w:sz w:val="24"/>
          <w:szCs w:val="24"/>
        </w:rPr>
        <w:t xml:space="preserve">ungewohnte Name: „Institut für ökumenische </w:t>
      </w:r>
      <w:r w:rsidR="00DC5C23" w:rsidRPr="00DC5C23">
        <w:rPr>
          <w:i/>
          <w:sz w:val="24"/>
          <w:szCs w:val="24"/>
        </w:rPr>
        <w:t>Forschung</w:t>
      </w:r>
      <w:r w:rsidR="00DC5C23">
        <w:rPr>
          <w:sz w:val="24"/>
          <w:szCs w:val="24"/>
        </w:rPr>
        <w:t xml:space="preserve">“ </w:t>
      </w:r>
      <w:r w:rsidR="00C81DCB">
        <w:rPr>
          <w:sz w:val="24"/>
          <w:szCs w:val="24"/>
        </w:rPr>
        <w:t xml:space="preserve">hätte </w:t>
      </w:r>
      <w:r w:rsidR="00BD3826">
        <w:rPr>
          <w:sz w:val="24"/>
          <w:szCs w:val="24"/>
        </w:rPr>
        <w:t>Programm we</w:t>
      </w:r>
      <w:r w:rsidR="00BD3826">
        <w:rPr>
          <w:sz w:val="24"/>
          <w:szCs w:val="24"/>
        </w:rPr>
        <w:t>r</w:t>
      </w:r>
      <w:r w:rsidR="00BD3826">
        <w:rPr>
          <w:sz w:val="24"/>
          <w:szCs w:val="24"/>
        </w:rPr>
        <w:t>den</w:t>
      </w:r>
      <w:r w:rsidR="00C81DCB">
        <w:rPr>
          <w:sz w:val="24"/>
          <w:szCs w:val="24"/>
        </w:rPr>
        <w:t xml:space="preserve"> sollen</w:t>
      </w:r>
      <w:r w:rsidR="00BD3826">
        <w:rPr>
          <w:sz w:val="24"/>
          <w:szCs w:val="24"/>
        </w:rPr>
        <w:t>.</w:t>
      </w:r>
      <w:r w:rsidR="00345A1B">
        <w:rPr>
          <w:sz w:val="24"/>
          <w:szCs w:val="24"/>
        </w:rPr>
        <w:t xml:space="preserve"> Doch </w:t>
      </w:r>
      <w:r w:rsidR="00BD3826">
        <w:rPr>
          <w:sz w:val="24"/>
          <w:szCs w:val="24"/>
        </w:rPr>
        <w:t xml:space="preserve">seine </w:t>
      </w:r>
      <w:r w:rsidR="00345A1B">
        <w:rPr>
          <w:sz w:val="24"/>
          <w:szCs w:val="24"/>
        </w:rPr>
        <w:t xml:space="preserve">kirchenamtliche Isolierung </w:t>
      </w:r>
      <w:r w:rsidR="00BD3826">
        <w:rPr>
          <w:sz w:val="24"/>
          <w:szCs w:val="24"/>
        </w:rPr>
        <w:t xml:space="preserve">zwang </w:t>
      </w:r>
      <w:r w:rsidR="003C7EE2">
        <w:rPr>
          <w:sz w:val="24"/>
          <w:szCs w:val="24"/>
        </w:rPr>
        <w:t xml:space="preserve">ihn </w:t>
      </w:r>
      <w:r w:rsidR="00BD3826">
        <w:rPr>
          <w:sz w:val="24"/>
          <w:szCs w:val="24"/>
        </w:rPr>
        <w:t>zu höchster finanzielle</w:t>
      </w:r>
      <w:r w:rsidR="009A2757">
        <w:rPr>
          <w:sz w:val="24"/>
          <w:szCs w:val="24"/>
        </w:rPr>
        <w:t>r</w:t>
      </w:r>
      <w:r w:rsidR="00BD3826">
        <w:rPr>
          <w:sz w:val="24"/>
          <w:szCs w:val="24"/>
        </w:rPr>
        <w:t xml:space="preserve"> Ko</w:t>
      </w:r>
      <w:r w:rsidR="00BD3826">
        <w:rPr>
          <w:sz w:val="24"/>
          <w:szCs w:val="24"/>
        </w:rPr>
        <w:t>n</w:t>
      </w:r>
      <w:r w:rsidR="00BD3826">
        <w:rPr>
          <w:sz w:val="24"/>
          <w:szCs w:val="24"/>
        </w:rPr>
        <w:t>zentration</w:t>
      </w:r>
      <w:r w:rsidR="00C81DCB">
        <w:rPr>
          <w:sz w:val="24"/>
          <w:szCs w:val="24"/>
        </w:rPr>
        <w:t xml:space="preserve"> und</w:t>
      </w:r>
      <w:r w:rsidR="00BD3826">
        <w:rPr>
          <w:sz w:val="24"/>
          <w:szCs w:val="24"/>
        </w:rPr>
        <w:t xml:space="preserve"> dem unverdrossenen Selbstdenker und Schreibtischarbeiter kam auch diese Fügung zugute. Sie </w:t>
      </w:r>
      <w:r w:rsidR="00345A1B">
        <w:rPr>
          <w:sz w:val="24"/>
          <w:szCs w:val="24"/>
        </w:rPr>
        <w:t>zwang ihn zu eine</w:t>
      </w:r>
      <w:r w:rsidR="00CC15F3">
        <w:rPr>
          <w:sz w:val="24"/>
          <w:szCs w:val="24"/>
        </w:rPr>
        <w:t>r</w:t>
      </w:r>
      <w:r w:rsidR="00345A1B">
        <w:rPr>
          <w:sz w:val="24"/>
          <w:szCs w:val="24"/>
        </w:rPr>
        <w:t xml:space="preserve"> Arbeits</w:t>
      </w:r>
      <w:r w:rsidR="00CC15F3">
        <w:rPr>
          <w:sz w:val="24"/>
          <w:szCs w:val="24"/>
        </w:rPr>
        <w:t>methode</w:t>
      </w:r>
      <w:r w:rsidR="00345A1B">
        <w:rPr>
          <w:sz w:val="24"/>
          <w:szCs w:val="24"/>
        </w:rPr>
        <w:t>, d</w:t>
      </w:r>
      <w:r w:rsidR="00CC15F3">
        <w:rPr>
          <w:sz w:val="24"/>
          <w:szCs w:val="24"/>
        </w:rPr>
        <w:t>i</w:t>
      </w:r>
      <w:r w:rsidR="00345A1B">
        <w:rPr>
          <w:sz w:val="24"/>
          <w:szCs w:val="24"/>
        </w:rPr>
        <w:t>e ihm ohne</w:t>
      </w:r>
      <w:r w:rsidR="00664E71">
        <w:rPr>
          <w:sz w:val="24"/>
          <w:szCs w:val="24"/>
        </w:rPr>
        <w:t>h</w:t>
      </w:r>
      <w:r w:rsidR="00345A1B">
        <w:rPr>
          <w:sz w:val="24"/>
          <w:szCs w:val="24"/>
        </w:rPr>
        <w:t xml:space="preserve">in nahelag. Es war die Methode der </w:t>
      </w:r>
      <w:r w:rsidR="00345A1B" w:rsidRPr="003C7EE2">
        <w:rPr>
          <w:i/>
          <w:sz w:val="24"/>
          <w:szCs w:val="24"/>
        </w:rPr>
        <w:t>Synthese</w:t>
      </w:r>
      <w:r w:rsidR="00345A1B">
        <w:rPr>
          <w:sz w:val="24"/>
          <w:szCs w:val="24"/>
        </w:rPr>
        <w:t xml:space="preserve">, der </w:t>
      </w:r>
      <w:r w:rsidR="00336164">
        <w:rPr>
          <w:sz w:val="24"/>
          <w:szCs w:val="24"/>
        </w:rPr>
        <w:t xml:space="preserve">übergreifenden </w:t>
      </w:r>
      <w:r w:rsidR="00345A1B">
        <w:rPr>
          <w:sz w:val="24"/>
          <w:szCs w:val="24"/>
        </w:rPr>
        <w:t xml:space="preserve">Darstellung von </w:t>
      </w:r>
      <w:r w:rsidR="00336164">
        <w:rPr>
          <w:sz w:val="24"/>
          <w:szCs w:val="24"/>
        </w:rPr>
        <w:t xml:space="preserve">langfristigen </w:t>
      </w:r>
      <w:r w:rsidR="00345A1B">
        <w:rPr>
          <w:sz w:val="24"/>
          <w:szCs w:val="24"/>
        </w:rPr>
        <w:t xml:space="preserve">Entwicklungen und Abläufen </w:t>
      </w:r>
      <w:r w:rsidR="00336164">
        <w:rPr>
          <w:sz w:val="24"/>
          <w:szCs w:val="24"/>
        </w:rPr>
        <w:t>sowie e</w:t>
      </w:r>
      <w:r w:rsidR="00345A1B">
        <w:rPr>
          <w:sz w:val="24"/>
          <w:szCs w:val="24"/>
        </w:rPr>
        <w:t xml:space="preserve">ines </w:t>
      </w:r>
      <w:r w:rsidR="00C81DCB">
        <w:rPr>
          <w:sz w:val="24"/>
          <w:szCs w:val="24"/>
        </w:rPr>
        <w:t xml:space="preserve">verständlichen </w:t>
      </w:r>
      <w:r w:rsidR="00345A1B">
        <w:rPr>
          <w:sz w:val="24"/>
          <w:szCs w:val="24"/>
        </w:rPr>
        <w:t>Zugangs</w:t>
      </w:r>
      <w:r w:rsidR="00BD3826">
        <w:rPr>
          <w:sz w:val="24"/>
          <w:szCs w:val="24"/>
        </w:rPr>
        <w:t xml:space="preserve">. </w:t>
      </w:r>
      <w:r w:rsidR="003C7EE2">
        <w:rPr>
          <w:sz w:val="24"/>
          <w:szCs w:val="24"/>
        </w:rPr>
        <w:t>S</w:t>
      </w:r>
      <w:r w:rsidR="00C81DCB">
        <w:rPr>
          <w:sz w:val="24"/>
          <w:szCs w:val="24"/>
        </w:rPr>
        <w:t xml:space="preserve">o </w:t>
      </w:r>
      <w:r w:rsidR="00BD3826">
        <w:rPr>
          <w:sz w:val="24"/>
          <w:szCs w:val="24"/>
        </w:rPr>
        <w:t xml:space="preserve">entdeckt er </w:t>
      </w:r>
      <w:r w:rsidR="00A533E6">
        <w:rPr>
          <w:sz w:val="24"/>
          <w:szCs w:val="24"/>
        </w:rPr>
        <w:t xml:space="preserve">das wissenschaftlich </w:t>
      </w:r>
      <w:r w:rsidR="006025B9">
        <w:rPr>
          <w:sz w:val="24"/>
          <w:szCs w:val="24"/>
        </w:rPr>
        <w:t>kontro</w:t>
      </w:r>
      <w:r w:rsidR="006025B9">
        <w:rPr>
          <w:sz w:val="24"/>
          <w:szCs w:val="24"/>
        </w:rPr>
        <w:t>l</w:t>
      </w:r>
      <w:r w:rsidR="006025B9">
        <w:rPr>
          <w:sz w:val="24"/>
          <w:szCs w:val="24"/>
        </w:rPr>
        <w:t xml:space="preserve">lierte und </w:t>
      </w:r>
      <w:r w:rsidR="00BD3826">
        <w:rPr>
          <w:sz w:val="24"/>
          <w:szCs w:val="24"/>
        </w:rPr>
        <w:t xml:space="preserve">begleitete </w:t>
      </w:r>
      <w:r w:rsidR="00336164">
        <w:rPr>
          <w:sz w:val="24"/>
          <w:szCs w:val="24"/>
        </w:rPr>
        <w:t>E</w:t>
      </w:r>
      <w:r w:rsidR="00CC15F3">
        <w:rPr>
          <w:sz w:val="24"/>
          <w:szCs w:val="24"/>
        </w:rPr>
        <w:t>rzählen,</w:t>
      </w:r>
      <w:r w:rsidR="008D43CB">
        <w:rPr>
          <w:sz w:val="24"/>
          <w:szCs w:val="24"/>
        </w:rPr>
        <w:t xml:space="preserve"> das der Theologie weithin abhanden gekommen war. Ihm wird </w:t>
      </w:r>
      <w:r w:rsidR="008D43CB">
        <w:rPr>
          <w:sz w:val="24"/>
          <w:szCs w:val="24"/>
        </w:rPr>
        <w:lastRenderedPageBreak/>
        <w:t xml:space="preserve">klar: </w:t>
      </w:r>
      <w:r w:rsidR="003C7EE2">
        <w:rPr>
          <w:sz w:val="24"/>
          <w:szCs w:val="24"/>
        </w:rPr>
        <w:t xml:space="preserve">Jede global wirksame Idee ist auf ein erkennbares Narrativ angewiesen. </w:t>
      </w:r>
      <w:r w:rsidR="008D43CB">
        <w:rPr>
          <w:sz w:val="24"/>
          <w:szCs w:val="24"/>
        </w:rPr>
        <w:t xml:space="preserve">Die Erzählung kann </w:t>
      </w:r>
      <w:r w:rsidR="00CC15F3">
        <w:rPr>
          <w:sz w:val="24"/>
          <w:szCs w:val="24"/>
        </w:rPr>
        <w:t>unterschiedlich</w:t>
      </w:r>
      <w:r w:rsidR="008D43CB">
        <w:rPr>
          <w:sz w:val="24"/>
          <w:szCs w:val="24"/>
        </w:rPr>
        <w:t>st</w:t>
      </w:r>
      <w:r w:rsidR="00CC15F3">
        <w:rPr>
          <w:sz w:val="24"/>
          <w:szCs w:val="24"/>
        </w:rPr>
        <w:t>e</w:t>
      </w:r>
      <w:r w:rsidR="00C81DCB">
        <w:rPr>
          <w:sz w:val="24"/>
          <w:szCs w:val="24"/>
        </w:rPr>
        <w:t>, verschieden gelagerte</w:t>
      </w:r>
      <w:r w:rsidR="00EB178A">
        <w:rPr>
          <w:sz w:val="24"/>
          <w:szCs w:val="24"/>
        </w:rPr>
        <w:t xml:space="preserve"> Erkenntniss</w:t>
      </w:r>
      <w:r w:rsidR="00CC15F3">
        <w:rPr>
          <w:sz w:val="24"/>
          <w:szCs w:val="24"/>
        </w:rPr>
        <w:t xml:space="preserve">tränge </w:t>
      </w:r>
      <w:r w:rsidR="008D43CB">
        <w:rPr>
          <w:sz w:val="24"/>
          <w:szCs w:val="24"/>
        </w:rPr>
        <w:t xml:space="preserve">zu einer </w:t>
      </w:r>
      <w:r w:rsidR="00CC15F3">
        <w:rPr>
          <w:sz w:val="24"/>
          <w:szCs w:val="24"/>
        </w:rPr>
        <w:t>ganzheitliche</w:t>
      </w:r>
      <w:r w:rsidR="008D43CB">
        <w:rPr>
          <w:sz w:val="24"/>
          <w:szCs w:val="24"/>
        </w:rPr>
        <w:t>m Mitteilung z</w:t>
      </w:r>
      <w:r w:rsidR="00CC15F3">
        <w:rPr>
          <w:sz w:val="24"/>
          <w:szCs w:val="24"/>
        </w:rPr>
        <w:t>usammenfüg</w:t>
      </w:r>
      <w:r w:rsidR="00A533E6">
        <w:rPr>
          <w:sz w:val="24"/>
          <w:szCs w:val="24"/>
        </w:rPr>
        <w:t>en</w:t>
      </w:r>
      <w:r w:rsidR="003C7EE2">
        <w:rPr>
          <w:sz w:val="24"/>
          <w:szCs w:val="24"/>
        </w:rPr>
        <w:t>, wissenschaftli</w:t>
      </w:r>
      <w:r w:rsidR="009A2757">
        <w:rPr>
          <w:sz w:val="24"/>
          <w:szCs w:val="24"/>
        </w:rPr>
        <w:t>che Reflexionen</w:t>
      </w:r>
      <w:r w:rsidR="00A91FB9">
        <w:rPr>
          <w:sz w:val="24"/>
          <w:szCs w:val="24"/>
        </w:rPr>
        <w:t>,</w:t>
      </w:r>
      <w:r w:rsidR="009A2757">
        <w:rPr>
          <w:sz w:val="24"/>
          <w:szCs w:val="24"/>
        </w:rPr>
        <w:t xml:space="preserve"> historische</w:t>
      </w:r>
      <w:r w:rsidR="003C7EE2">
        <w:rPr>
          <w:sz w:val="24"/>
          <w:szCs w:val="24"/>
        </w:rPr>
        <w:t xml:space="preserve"> Informationen inte</w:t>
      </w:r>
      <w:r w:rsidR="003C7EE2">
        <w:rPr>
          <w:sz w:val="24"/>
          <w:szCs w:val="24"/>
        </w:rPr>
        <w:t>g</w:t>
      </w:r>
      <w:r w:rsidR="003C7EE2">
        <w:rPr>
          <w:sz w:val="24"/>
          <w:szCs w:val="24"/>
        </w:rPr>
        <w:t>rieren</w:t>
      </w:r>
      <w:r w:rsidR="00A91FB9">
        <w:rPr>
          <w:sz w:val="24"/>
          <w:szCs w:val="24"/>
        </w:rPr>
        <w:t xml:space="preserve"> und Zeiten strukturieren</w:t>
      </w:r>
      <w:r w:rsidR="003C7EE2">
        <w:rPr>
          <w:sz w:val="24"/>
          <w:szCs w:val="24"/>
        </w:rPr>
        <w:t>, weil sie immer in Prozessen denkt</w:t>
      </w:r>
      <w:r w:rsidR="00A533E6">
        <w:rPr>
          <w:sz w:val="24"/>
          <w:szCs w:val="24"/>
        </w:rPr>
        <w:t>.</w:t>
      </w:r>
      <w:r w:rsidR="008D43CB">
        <w:rPr>
          <w:sz w:val="24"/>
          <w:szCs w:val="24"/>
        </w:rPr>
        <w:t xml:space="preserve"> </w:t>
      </w:r>
      <w:r w:rsidR="003C7EE2">
        <w:rPr>
          <w:sz w:val="24"/>
          <w:szCs w:val="24"/>
        </w:rPr>
        <w:t>Zum ersten Mal hat Küng diesen Ansatz konsequent i</w:t>
      </w:r>
      <w:r w:rsidR="008D43CB">
        <w:rPr>
          <w:sz w:val="24"/>
          <w:szCs w:val="24"/>
        </w:rPr>
        <w:t xml:space="preserve">n </w:t>
      </w:r>
      <w:r w:rsidR="008D43CB" w:rsidRPr="00C81DCB">
        <w:rPr>
          <w:i/>
          <w:sz w:val="24"/>
          <w:szCs w:val="24"/>
        </w:rPr>
        <w:t>Christsein</w:t>
      </w:r>
      <w:r w:rsidR="008D43CB">
        <w:rPr>
          <w:sz w:val="24"/>
          <w:szCs w:val="24"/>
        </w:rPr>
        <w:t xml:space="preserve"> </w:t>
      </w:r>
      <w:r w:rsidR="002359E3">
        <w:rPr>
          <w:sz w:val="24"/>
          <w:szCs w:val="24"/>
        </w:rPr>
        <w:t xml:space="preserve">(1974) </w:t>
      </w:r>
      <w:r w:rsidR="003C7EE2">
        <w:rPr>
          <w:sz w:val="24"/>
          <w:szCs w:val="24"/>
        </w:rPr>
        <w:t>durchgeführt, übrigens mit Zustimmung seines Kollegen Ratzinger, der später kalte Füße bekam.</w:t>
      </w:r>
    </w:p>
    <w:p w:rsidR="00A533E6" w:rsidRDefault="00A533E6" w:rsidP="00343996">
      <w:pPr>
        <w:spacing w:line="300" w:lineRule="atLeast"/>
        <w:jc w:val="both"/>
        <w:rPr>
          <w:sz w:val="24"/>
          <w:szCs w:val="24"/>
        </w:rPr>
      </w:pPr>
    </w:p>
    <w:p w:rsidR="00C81DCB" w:rsidRDefault="00DF5095" w:rsidP="00343996">
      <w:pPr>
        <w:spacing w:line="300" w:lineRule="atLeast"/>
        <w:jc w:val="both"/>
        <w:rPr>
          <w:sz w:val="24"/>
          <w:szCs w:val="24"/>
        </w:rPr>
      </w:pPr>
      <w:r>
        <w:rPr>
          <w:sz w:val="24"/>
          <w:szCs w:val="24"/>
        </w:rPr>
        <w:t>Nach Ratzinger</w:t>
      </w:r>
      <w:r w:rsidR="003C7EE2">
        <w:rPr>
          <w:sz w:val="24"/>
          <w:szCs w:val="24"/>
        </w:rPr>
        <w:t>s späterem Urteil</w:t>
      </w:r>
      <w:r>
        <w:rPr>
          <w:sz w:val="24"/>
          <w:szCs w:val="24"/>
        </w:rPr>
        <w:t xml:space="preserve"> war dieser narrative Ansatz von Anfang an „der Fäulnis überliefert“. Im Gegenzug griff </w:t>
      </w:r>
      <w:r w:rsidR="00330A58">
        <w:rPr>
          <w:sz w:val="24"/>
          <w:szCs w:val="24"/>
        </w:rPr>
        <w:t xml:space="preserve">er selbst später </w:t>
      </w:r>
      <w:r w:rsidR="00330A58">
        <w:rPr>
          <w:sz w:val="24"/>
          <w:szCs w:val="24"/>
        </w:rPr>
        <w:noBreakHyphen/>
      </w:r>
      <w:r w:rsidR="003C7EE2">
        <w:rPr>
          <w:sz w:val="24"/>
          <w:szCs w:val="24"/>
        </w:rPr>
        <w:t xml:space="preserve"> als </w:t>
      </w:r>
      <w:r>
        <w:rPr>
          <w:sz w:val="24"/>
          <w:szCs w:val="24"/>
        </w:rPr>
        <w:t xml:space="preserve">Benedikt XVI. </w:t>
      </w:r>
      <w:r w:rsidR="00330A58">
        <w:rPr>
          <w:sz w:val="24"/>
          <w:szCs w:val="24"/>
        </w:rPr>
        <w:noBreakHyphen/>
      </w:r>
      <w:r w:rsidR="003C7EE2">
        <w:rPr>
          <w:sz w:val="24"/>
          <w:szCs w:val="24"/>
        </w:rPr>
        <w:t xml:space="preserve"> </w:t>
      </w:r>
      <w:r>
        <w:rPr>
          <w:sz w:val="24"/>
          <w:szCs w:val="24"/>
        </w:rPr>
        <w:t xml:space="preserve">die Tradition der </w:t>
      </w:r>
      <w:r w:rsidR="003C7EE2">
        <w:rPr>
          <w:sz w:val="24"/>
          <w:szCs w:val="24"/>
        </w:rPr>
        <w:t>früh</w:t>
      </w:r>
      <w:r w:rsidR="003C7EE2">
        <w:rPr>
          <w:sz w:val="24"/>
          <w:szCs w:val="24"/>
        </w:rPr>
        <w:t>e</w:t>
      </w:r>
      <w:r w:rsidR="003C7EE2">
        <w:rPr>
          <w:sz w:val="24"/>
          <w:szCs w:val="24"/>
        </w:rPr>
        <w:t xml:space="preserve">ren </w:t>
      </w:r>
      <w:r>
        <w:rPr>
          <w:sz w:val="24"/>
          <w:szCs w:val="24"/>
        </w:rPr>
        <w:t xml:space="preserve">Jesusbücher auf, die zwar </w:t>
      </w:r>
      <w:r w:rsidR="00C81DCB">
        <w:rPr>
          <w:sz w:val="24"/>
          <w:szCs w:val="24"/>
        </w:rPr>
        <w:t xml:space="preserve">ebenfalls </w:t>
      </w:r>
      <w:r>
        <w:rPr>
          <w:sz w:val="24"/>
          <w:szCs w:val="24"/>
        </w:rPr>
        <w:t xml:space="preserve">erzählen wollten, aber dogmatische Vorgaben mit historischen Informationen verwechselten, </w:t>
      </w:r>
      <w:r w:rsidR="00A91FB9">
        <w:rPr>
          <w:sz w:val="24"/>
          <w:szCs w:val="24"/>
        </w:rPr>
        <w:t>historisch</w:t>
      </w:r>
      <w:r w:rsidR="00E917E5">
        <w:rPr>
          <w:sz w:val="24"/>
          <w:szCs w:val="24"/>
        </w:rPr>
        <w:t xml:space="preserve"> </w:t>
      </w:r>
      <w:r>
        <w:rPr>
          <w:sz w:val="24"/>
          <w:szCs w:val="24"/>
        </w:rPr>
        <w:t>also nicht überzeug</w:t>
      </w:r>
      <w:r w:rsidR="00C81DCB">
        <w:rPr>
          <w:sz w:val="24"/>
          <w:szCs w:val="24"/>
        </w:rPr>
        <w:t>t</w:t>
      </w:r>
      <w:r>
        <w:rPr>
          <w:sz w:val="24"/>
          <w:szCs w:val="24"/>
        </w:rPr>
        <w:t xml:space="preserve">en. Ich nenne </w:t>
      </w:r>
      <w:r w:rsidR="00EB178A">
        <w:rPr>
          <w:sz w:val="24"/>
          <w:szCs w:val="24"/>
        </w:rPr>
        <w:t>Karl Adam, Romano Guardini, G</w:t>
      </w:r>
      <w:r w:rsidR="00725125">
        <w:rPr>
          <w:sz w:val="24"/>
          <w:szCs w:val="24"/>
        </w:rPr>
        <w:t>i</w:t>
      </w:r>
      <w:r w:rsidR="00EB178A">
        <w:rPr>
          <w:sz w:val="24"/>
          <w:szCs w:val="24"/>
        </w:rPr>
        <w:t xml:space="preserve">ovanni </w:t>
      </w:r>
      <w:proofErr w:type="spellStart"/>
      <w:r w:rsidR="00EB178A">
        <w:rPr>
          <w:sz w:val="24"/>
          <w:szCs w:val="24"/>
        </w:rPr>
        <w:t>Papini</w:t>
      </w:r>
      <w:proofErr w:type="spellEnd"/>
      <w:r w:rsidR="00EB178A">
        <w:rPr>
          <w:sz w:val="24"/>
          <w:szCs w:val="24"/>
        </w:rPr>
        <w:t xml:space="preserve"> und Dan</w:t>
      </w:r>
      <w:r w:rsidR="00725125">
        <w:rPr>
          <w:sz w:val="24"/>
          <w:szCs w:val="24"/>
        </w:rPr>
        <w:t>i</w:t>
      </w:r>
      <w:r w:rsidR="00EB178A">
        <w:rPr>
          <w:sz w:val="24"/>
          <w:szCs w:val="24"/>
        </w:rPr>
        <w:t>el</w:t>
      </w:r>
      <w:r w:rsidR="00725125">
        <w:rPr>
          <w:sz w:val="24"/>
          <w:szCs w:val="24"/>
        </w:rPr>
        <w:t xml:space="preserve"> </w:t>
      </w:r>
      <w:proofErr w:type="spellStart"/>
      <w:r w:rsidR="00EB178A">
        <w:rPr>
          <w:sz w:val="24"/>
          <w:szCs w:val="24"/>
        </w:rPr>
        <w:t>Rops</w:t>
      </w:r>
      <w:proofErr w:type="spellEnd"/>
      <w:r>
        <w:rPr>
          <w:sz w:val="24"/>
          <w:szCs w:val="24"/>
        </w:rPr>
        <w:t xml:space="preserve">. Anders gesagt, </w:t>
      </w:r>
      <w:r w:rsidR="00725125">
        <w:rPr>
          <w:sz w:val="24"/>
          <w:szCs w:val="24"/>
        </w:rPr>
        <w:t xml:space="preserve">Küngs </w:t>
      </w:r>
      <w:r w:rsidR="00725125" w:rsidRPr="00E917E5">
        <w:rPr>
          <w:i/>
          <w:sz w:val="24"/>
          <w:szCs w:val="24"/>
        </w:rPr>
        <w:t>kons</w:t>
      </w:r>
      <w:r w:rsidR="00725125" w:rsidRPr="00E917E5">
        <w:rPr>
          <w:i/>
          <w:sz w:val="24"/>
          <w:szCs w:val="24"/>
        </w:rPr>
        <w:t>e</w:t>
      </w:r>
      <w:r w:rsidR="00725125" w:rsidRPr="00E917E5">
        <w:rPr>
          <w:i/>
          <w:sz w:val="24"/>
          <w:szCs w:val="24"/>
        </w:rPr>
        <w:t>quent</w:t>
      </w:r>
      <w:r w:rsidR="00E917E5" w:rsidRPr="00E917E5">
        <w:rPr>
          <w:i/>
          <w:sz w:val="24"/>
          <w:szCs w:val="24"/>
        </w:rPr>
        <w:t>er</w:t>
      </w:r>
      <w:r w:rsidR="00725125">
        <w:rPr>
          <w:sz w:val="24"/>
          <w:szCs w:val="24"/>
        </w:rPr>
        <w:t xml:space="preserve"> Ansatz </w:t>
      </w:r>
      <w:r>
        <w:rPr>
          <w:sz w:val="24"/>
          <w:szCs w:val="24"/>
        </w:rPr>
        <w:t xml:space="preserve">führte </w:t>
      </w:r>
      <w:r w:rsidR="006D56F2">
        <w:rPr>
          <w:sz w:val="24"/>
          <w:szCs w:val="24"/>
        </w:rPr>
        <w:t xml:space="preserve">erneut </w:t>
      </w:r>
      <w:r w:rsidR="00725125">
        <w:rPr>
          <w:sz w:val="24"/>
          <w:szCs w:val="24"/>
        </w:rPr>
        <w:t xml:space="preserve">zur </w:t>
      </w:r>
      <w:r w:rsidR="00CC15F3">
        <w:rPr>
          <w:sz w:val="24"/>
          <w:szCs w:val="24"/>
        </w:rPr>
        <w:t xml:space="preserve">Polarisierung, </w:t>
      </w:r>
      <w:r w:rsidR="00E917E5">
        <w:rPr>
          <w:sz w:val="24"/>
          <w:szCs w:val="24"/>
        </w:rPr>
        <w:t>denn dieser hatte d</w:t>
      </w:r>
      <w:r w:rsidR="00845527">
        <w:rPr>
          <w:sz w:val="24"/>
          <w:szCs w:val="24"/>
        </w:rPr>
        <w:t xml:space="preserve">en </w:t>
      </w:r>
      <w:r>
        <w:rPr>
          <w:sz w:val="24"/>
          <w:szCs w:val="24"/>
        </w:rPr>
        <w:t xml:space="preserve">ungeschichtlichen </w:t>
      </w:r>
      <w:r w:rsidR="00845527">
        <w:rPr>
          <w:sz w:val="24"/>
          <w:szCs w:val="24"/>
        </w:rPr>
        <w:t xml:space="preserve">Wahrheitsanspruch </w:t>
      </w:r>
      <w:r w:rsidR="006D56F2">
        <w:rPr>
          <w:sz w:val="24"/>
          <w:szCs w:val="24"/>
        </w:rPr>
        <w:t>der altkirchlich</w:t>
      </w:r>
      <w:r w:rsidR="00257FF4">
        <w:rPr>
          <w:sz w:val="24"/>
          <w:szCs w:val="24"/>
        </w:rPr>
        <w:t xml:space="preserve"> konziliaren G</w:t>
      </w:r>
      <w:r w:rsidR="006D56F2">
        <w:rPr>
          <w:sz w:val="24"/>
          <w:szCs w:val="24"/>
        </w:rPr>
        <w:t xml:space="preserve">laubensbekenntnisse </w:t>
      </w:r>
      <w:r w:rsidR="00BA0848">
        <w:rPr>
          <w:sz w:val="24"/>
          <w:szCs w:val="24"/>
        </w:rPr>
        <w:t>massiv relativiert</w:t>
      </w:r>
      <w:r w:rsidR="006D56F2">
        <w:rPr>
          <w:sz w:val="24"/>
          <w:szCs w:val="24"/>
        </w:rPr>
        <w:t xml:space="preserve">. </w:t>
      </w:r>
      <w:r w:rsidR="00E917E5">
        <w:rPr>
          <w:sz w:val="24"/>
          <w:szCs w:val="24"/>
        </w:rPr>
        <w:t xml:space="preserve">Küng </w:t>
      </w:r>
      <w:r>
        <w:rPr>
          <w:sz w:val="24"/>
          <w:szCs w:val="24"/>
        </w:rPr>
        <w:t xml:space="preserve">hatte erkannt, </w:t>
      </w:r>
      <w:r w:rsidR="006D56F2" w:rsidRPr="00BA0848">
        <w:rPr>
          <w:sz w:val="24"/>
          <w:szCs w:val="24"/>
        </w:rPr>
        <w:t xml:space="preserve">dass ein </w:t>
      </w:r>
      <w:r w:rsidR="00845527" w:rsidRPr="00BA0848">
        <w:rPr>
          <w:sz w:val="24"/>
          <w:szCs w:val="24"/>
        </w:rPr>
        <w:t>zeit</w:t>
      </w:r>
      <w:r w:rsidR="006D56F2" w:rsidRPr="00BA0848">
        <w:rPr>
          <w:sz w:val="24"/>
          <w:szCs w:val="24"/>
        </w:rPr>
        <w:t>- und geschichtslos</w:t>
      </w:r>
      <w:r w:rsidR="00845527" w:rsidRPr="00BA0848">
        <w:rPr>
          <w:sz w:val="24"/>
          <w:szCs w:val="24"/>
        </w:rPr>
        <w:t xml:space="preserve"> orientierter Ansatz</w:t>
      </w:r>
      <w:r w:rsidR="006D56F2" w:rsidRPr="00BA0848">
        <w:rPr>
          <w:sz w:val="24"/>
          <w:szCs w:val="24"/>
        </w:rPr>
        <w:t xml:space="preserve"> </w:t>
      </w:r>
      <w:r w:rsidR="00845527" w:rsidRPr="00BA0848">
        <w:rPr>
          <w:sz w:val="24"/>
          <w:szCs w:val="24"/>
        </w:rPr>
        <w:t>einen glaubensfähigen Zugang zu Jesus von Nazaret</w:t>
      </w:r>
      <w:r w:rsidR="00330A58">
        <w:rPr>
          <w:sz w:val="24"/>
          <w:szCs w:val="24"/>
        </w:rPr>
        <w:t>h</w:t>
      </w:r>
      <w:r w:rsidR="00845527" w:rsidRPr="00BA0848">
        <w:rPr>
          <w:sz w:val="24"/>
          <w:szCs w:val="24"/>
        </w:rPr>
        <w:t xml:space="preserve"> blockiert. </w:t>
      </w:r>
      <w:r w:rsidR="00C81DCB">
        <w:rPr>
          <w:sz w:val="24"/>
          <w:szCs w:val="24"/>
        </w:rPr>
        <w:t xml:space="preserve">Wissenschaftstheoretisch hat er diese Erkenntnis in seiner Hegelmonografie zur </w:t>
      </w:r>
      <w:r w:rsidR="00C81DCB" w:rsidRPr="00E917E5">
        <w:rPr>
          <w:i/>
          <w:sz w:val="24"/>
          <w:szCs w:val="24"/>
        </w:rPr>
        <w:t>Menschwerdung Gottes</w:t>
      </w:r>
      <w:r w:rsidR="00C81DCB">
        <w:rPr>
          <w:sz w:val="24"/>
          <w:szCs w:val="24"/>
        </w:rPr>
        <w:t xml:space="preserve"> </w:t>
      </w:r>
      <w:r w:rsidR="00E917E5">
        <w:rPr>
          <w:sz w:val="24"/>
          <w:szCs w:val="24"/>
        </w:rPr>
        <w:t>a</w:t>
      </w:r>
      <w:r w:rsidR="00C81DCB">
        <w:rPr>
          <w:sz w:val="24"/>
          <w:szCs w:val="24"/>
        </w:rPr>
        <w:t>uf g</w:t>
      </w:r>
      <w:r w:rsidR="00E917E5">
        <w:rPr>
          <w:sz w:val="24"/>
          <w:szCs w:val="24"/>
        </w:rPr>
        <w:t>u</w:t>
      </w:r>
      <w:r w:rsidR="00C81DCB">
        <w:rPr>
          <w:sz w:val="24"/>
          <w:szCs w:val="24"/>
        </w:rPr>
        <w:t>t 700 Seiten untermauert.</w:t>
      </w:r>
      <w:r w:rsidR="00C81DCB" w:rsidRPr="00BA0848">
        <w:rPr>
          <w:rStyle w:val="Funotenzeichen"/>
          <w:sz w:val="24"/>
          <w:szCs w:val="24"/>
        </w:rPr>
        <w:footnoteReference w:id="15"/>
      </w:r>
    </w:p>
    <w:p w:rsidR="00C81DCB" w:rsidRDefault="00C81DCB" w:rsidP="00343996">
      <w:pPr>
        <w:spacing w:line="300" w:lineRule="atLeast"/>
        <w:jc w:val="both"/>
        <w:rPr>
          <w:sz w:val="24"/>
          <w:szCs w:val="24"/>
        </w:rPr>
      </w:pPr>
    </w:p>
    <w:p w:rsidR="00FA2318" w:rsidRDefault="00FA2318" w:rsidP="00343996">
      <w:pPr>
        <w:spacing w:line="300" w:lineRule="atLeast"/>
        <w:jc w:val="both"/>
        <w:rPr>
          <w:sz w:val="24"/>
          <w:szCs w:val="24"/>
        </w:rPr>
      </w:pPr>
      <w:r>
        <w:rPr>
          <w:sz w:val="24"/>
          <w:szCs w:val="24"/>
        </w:rPr>
        <w:t xml:space="preserve">Auch den Kern seines Glaubensbekenntnisses hat er am Ende von </w:t>
      </w:r>
      <w:r w:rsidRPr="00FA2318">
        <w:rPr>
          <w:i/>
          <w:sz w:val="24"/>
          <w:szCs w:val="24"/>
        </w:rPr>
        <w:t>Christ sein</w:t>
      </w:r>
      <w:r>
        <w:rPr>
          <w:sz w:val="24"/>
          <w:szCs w:val="24"/>
        </w:rPr>
        <w:t xml:space="preserve"> in eine erzä</w:t>
      </w:r>
      <w:r>
        <w:rPr>
          <w:sz w:val="24"/>
          <w:szCs w:val="24"/>
        </w:rPr>
        <w:t>h</w:t>
      </w:r>
      <w:r>
        <w:rPr>
          <w:sz w:val="24"/>
          <w:szCs w:val="24"/>
        </w:rPr>
        <w:t>lende Form gegossen, die später große Bekanntheit erlangte:</w:t>
      </w:r>
    </w:p>
    <w:p w:rsidR="00FA2318" w:rsidRDefault="00FA2318" w:rsidP="00343996">
      <w:pPr>
        <w:spacing w:line="300" w:lineRule="atLeast"/>
        <w:jc w:val="both"/>
        <w:rPr>
          <w:sz w:val="24"/>
          <w:szCs w:val="24"/>
        </w:rPr>
      </w:pPr>
    </w:p>
    <w:p w:rsidR="00FA2318" w:rsidRPr="00FA2318" w:rsidRDefault="00FA2318" w:rsidP="00FA2318">
      <w:pPr>
        <w:spacing w:line="300" w:lineRule="atLeast"/>
        <w:ind w:left="708"/>
        <w:rPr>
          <w:i/>
          <w:sz w:val="24"/>
          <w:szCs w:val="24"/>
        </w:rPr>
      </w:pPr>
      <w:r>
        <w:rPr>
          <w:i/>
          <w:sz w:val="24"/>
          <w:szCs w:val="24"/>
        </w:rPr>
        <w:t>In der Nachfolge Jesu Christi</w:t>
      </w:r>
      <w:r>
        <w:rPr>
          <w:i/>
          <w:sz w:val="24"/>
          <w:szCs w:val="24"/>
        </w:rPr>
        <w:br/>
      </w:r>
      <w:r w:rsidRPr="00FA2318">
        <w:rPr>
          <w:i/>
          <w:sz w:val="24"/>
          <w:szCs w:val="24"/>
        </w:rPr>
        <w:t>kann d</w:t>
      </w:r>
      <w:r>
        <w:rPr>
          <w:i/>
          <w:sz w:val="24"/>
          <w:szCs w:val="24"/>
        </w:rPr>
        <w:t>er Mensch in der Welt von heute</w:t>
      </w:r>
      <w:r>
        <w:rPr>
          <w:i/>
          <w:sz w:val="24"/>
          <w:szCs w:val="24"/>
        </w:rPr>
        <w:br/>
      </w:r>
      <w:r w:rsidRPr="00FA2318">
        <w:rPr>
          <w:i/>
          <w:sz w:val="24"/>
          <w:szCs w:val="24"/>
        </w:rPr>
        <w:t>wahrhaft leben, han</w:t>
      </w:r>
      <w:r>
        <w:rPr>
          <w:i/>
          <w:sz w:val="24"/>
          <w:szCs w:val="24"/>
        </w:rPr>
        <w:t>deln, leiden und sterben:</w:t>
      </w:r>
      <w:r>
        <w:rPr>
          <w:i/>
          <w:sz w:val="24"/>
          <w:szCs w:val="24"/>
        </w:rPr>
        <w:br/>
      </w:r>
      <w:r w:rsidRPr="00FA2318">
        <w:rPr>
          <w:i/>
          <w:sz w:val="24"/>
          <w:szCs w:val="24"/>
        </w:rPr>
        <w:t>in G</w:t>
      </w:r>
      <w:r>
        <w:rPr>
          <w:i/>
          <w:sz w:val="24"/>
          <w:szCs w:val="24"/>
        </w:rPr>
        <w:t>lück und Unglück, Leben und Tod</w:t>
      </w:r>
      <w:r>
        <w:rPr>
          <w:i/>
          <w:sz w:val="24"/>
          <w:szCs w:val="24"/>
        </w:rPr>
        <w:br/>
      </w:r>
      <w:r w:rsidRPr="00FA2318">
        <w:rPr>
          <w:i/>
          <w:sz w:val="24"/>
          <w:szCs w:val="24"/>
        </w:rPr>
        <w:t>gehalten von Gott und hilfreich den Menschen.</w:t>
      </w:r>
    </w:p>
    <w:p w:rsidR="00FA2318" w:rsidRPr="00FA2318" w:rsidRDefault="00FA2318" w:rsidP="00FA2318">
      <w:pPr>
        <w:spacing w:line="300" w:lineRule="atLeast"/>
        <w:ind w:left="708"/>
        <w:jc w:val="both"/>
        <w:rPr>
          <w:i/>
          <w:sz w:val="24"/>
          <w:szCs w:val="24"/>
        </w:rPr>
      </w:pPr>
    </w:p>
    <w:p w:rsidR="00326076" w:rsidRDefault="00DF5095" w:rsidP="00343996">
      <w:pPr>
        <w:spacing w:line="300" w:lineRule="atLeast"/>
        <w:jc w:val="both"/>
        <w:rPr>
          <w:sz w:val="24"/>
          <w:szCs w:val="24"/>
        </w:rPr>
      </w:pPr>
      <w:r>
        <w:rPr>
          <w:sz w:val="24"/>
          <w:szCs w:val="24"/>
        </w:rPr>
        <w:t xml:space="preserve">Lange hoffte </w:t>
      </w:r>
      <w:r w:rsidR="00E917E5">
        <w:rPr>
          <w:sz w:val="24"/>
          <w:szCs w:val="24"/>
        </w:rPr>
        <w:t xml:space="preserve">der gutgläubige </w:t>
      </w:r>
      <w:r w:rsidR="00CC15F3" w:rsidRPr="00BA0848">
        <w:rPr>
          <w:sz w:val="24"/>
          <w:szCs w:val="24"/>
        </w:rPr>
        <w:t>Küng</w:t>
      </w:r>
      <w:r w:rsidR="00C81DCB">
        <w:rPr>
          <w:sz w:val="24"/>
          <w:szCs w:val="24"/>
        </w:rPr>
        <w:t>,</w:t>
      </w:r>
      <w:r w:rsidR="00816053">
        <w:rPr>
          <w:sz w:val="24"/>
          <w:szCs w:val="24"/>
        </w:rPr>
        <w:t xml:space="preserve"> </w:t>
      </w:r>
      <w:r w:rsidR="00E917E5">
        <w:rPr>
          <w:sz w:val="24"/>
          <w:szCs w:val="24"/>
        </w:rPr>
        <w:t xml:space="preserve">er könne </w:t>
      </w:r>
      <w:r w:rsidR="00816053">
        <w:rPr>
          <w:sz w:val="24"/>
          <w:szCs w:val="24"/>
        </w:rPr>
        <w:t xml:space="preserve">wenigstens bei seiner </w:t>
      </w:r>
      <w:r w:rsidR="00E917E5">
        <w:rPr>
          <w:sz w:val="24"/>
          <w:szCs w:val="24"/>
        </w:rPr>
        <w:t xml:space="preserve">eigenen </w:t>
      </w:r>
      <w:r w:rsidR="00816053">
        <w:rPr>
          <w:sz w:val="24"/>
          <w:szCs w:val="24"/>
        </w:rPr>
        <w:t xml:space="preserve">Fakultät einen Lerneffekt </w:t>
      </w:r>
      <w:r w:rsidR="00E917E5">
        <w:rPr>
          <w:sz w:val="24"/>
          <w:szCs w:val="24"/>
        </w:rPr>
        <w:t>e</w:t>
      </w:r>
      <w:r w:rsidR="00816053">
        <w:rPr>
          <w:sz w:val="24"/>
          <w:szCs w:val="24"/>
        </w:rPr>
        <w:t>rz</w:t>
      </w:r>
      <w:r w:rsidR="00E917E5">
        <w:rPr>
          <w:sz w:val="24"/>
          <w:szCs w:val="24"/>
        </w:rPr>
        <w:t>iel</w:t>
      </w:r>
      <w:r w:rsidR="00816053">
        <w:rPr>
          <w:sz w:val="24"/>
          <w:szCs w:val="24"/>
        </w:rPr>
        <w:t xml:space="preserve">en. Stattdessen polarisierte sich auch dieser Hort </w:t>
      </w:r>
      <w:r w:rsidR="00E917E5">
        <w:rPr>
          <w:sz w:val="24"/>
          <w:szCs w:val="24"/>
        </w:rPr>
        <w:t xml:space="preserve">einer vermeintlich </w:t>
      </w:r>
      <w:r w:rsidR="00816053">
        <w:rPr>
          <w:sz w:val="24"/>
          <w:szCs w:val="24"/>
        </w:rPr>
        <w:t>for</w:t>
      </w:r>
      <w:r w:rsidR="00816053">
        <w:rPr>
          <w:sz w:val="24"/>
          <w:szCs w:val="24"/>
        </w:rPr>
        <w:t>t</w:t>
      </w:r>
      <w:r w:rsidR="00816053">
        <w:rPr>
          <w:sz w:val="24"/>
          <w:szCs w:val="24"/>
        </w:rPr>
        <w:t>schrittliche</w:t>
      </w:r>
      <w:r w:rsidR="00E917E5">
        <w:rPr>
          <w:sz w:val="24"/>
          <w:szCs w:val="24"/>
        </w:rPr>
        <w:t>n</w:t>
      </w:r>
      <w:r w:rsidR="00816053">
        <w:rPr>
          <w:sz w:val="24"/>
          <w:szCs w:val="24"/>
        </w:rPr>
        <w:t xml:space="preserve"> Theologie</w:t>
      </w:r>
      <w:r w:rsidR="00C81DCB">
        <w:rPr>
          <w:sz w:val="24"/>
          <w:szCs w:val="24"/>
        </w:rPr>
        <w:t xml:space="preserve">, weil </w:t>
      </w:r>
      <w:r w:rsidR="00E917E5">
        <w:rPr>
          <w:sz w:val="24"/>
          <w:szCs w:val="24"/>
        </w:rPr>
        <w:t xml:space="preserve">die schwäbische Kerntruppe </w:t>
      </w:r>
      <w:r w:rsidR="00816053">
        <w:rPr>
          <w:sz w:val="24"/>
          <w:szCs w:val="24"/>
        </w:rPr>
        <w:t>im Clinch mit der vorkonziliaren Scholastik hängen</w:t>
      </w:r>
      <w:r w:rsidR="00C81DCB">
        <w:rPr>
          <w:sz w:val="24"/>
          <w:szCs w:val="24"/>
        </w:rPr>
        <w:t xml:space="preserve"> blieb</w:t>
      </w:r>
      <w:r w:rsidR="00816053">
        <w:rPr>
          <w:sz w:val="24"/>
          <w:szCs w:val="24"/>
        </w:rPr>
        <w:t xml:space="preserve">. </w:t>
      </w:r>
      <w:r w:rsidR="00E917E5">
        <w:rPr>
          <w:sz w:val="24"/>
          <w:szCs w:val="24"/>
        </w:rPr>
        <w:t xml:space="preserve">Ihre </w:t>
      </w:r>
      <w:r w:rsidR="00816053">
        <w:rPr>
          <w:sz w:val="24"/>
          <w:szCs w:val="24"/>
        </w:rPr>
        <w:t>Idee von Ge</w:t>
      </w:r>
      <w:r w:rsidR="0069791C" w:rsidRPr="00BA0848">
        <w:rPr>
          <w:sz w:val="24"/>
          <w:szCs w:val="24"/>
        </w:rPr>
        <w:t>schichte</w:t>
      </w:r>
      <w:r w:rsidR="00CC15F3" w:rsidRPr="00BA0848">
        <w:rPr>
          <w:sz w:val="24"/>
          <w:szCs w:val="24"/>
        </w:rPr>
        <w:t>,</w:t>
      </w:r>
      <w:r w:rsidR="0069791C" w:rsidRPr="00BA0848">
        <w:rPr>
          <w:sz w:val="24"/>
          <w:szCs w:val="24"/>
        </w:rPr>
        <w:t xml:space="preserve"> Geschichtlichkeit</w:t>
      </w:r>
      <w:r w:rsidR="00CC15F3" w:rsidRPr="00BA0848">
        <w:rPr>
          <w:sz w:val="24"/>
          <w:szCs w:val="24"/>
        </w:rPr>
        <w:t xml:space="preserve"> un</w:t>
      </w:r>
      <w:r w:rsidR="00993F9A" w:rsidRPr="00BA0848">
        <w:rPr>
          <w:sz w:val="24"/>
          <w:szCs w:val="24"/>
        </w:rPr>
        <w:t>d</w:t>
      </w:r>
      <w:r w:rsidR="00CC15F3" w:rsidRPr="00BA0848">
        <w:rPr>
          <w:sz w:val="24"/>
          <w:szCs w:val="24"/>
        </w:rPr>
        <w:t xml:space="preserve"> eine</w:t>
      </w:r>
      <w:r w:rsidR="00816053">
        <w:rPr>
          <w:sz w:val="24"/>
          <w:szCs w:val="24"/>
        </w:rPr>
        <w:t>r</w:t>
      </w:r>
      <w:r w:rsidR="00CC15F3" w:rsidRPr="00BA0848">
        <w:rPr>
          <w:sz w:val="24"/>
          <w:szCs w:val="24"/>
        </w:rPr>
        <w:t xml:space="preserve"> </w:t>
      </w:r>
      <w:r w:rsidR="00845527" w:rsidRPr="00BA0848">
        <w:rPr>
          <w:sz w:val="24"/>
          <w:szCs w:val="24"/>
        </w:rPr>
        <w:t>verstehende</w:t>
      </w:r>
      <w:r w:rsidR="00816053">
        <w:rPr>
          <w:sz w:val="24"/>
          <w:szCs w:val="24"/>
        </w:rPr>
        <w:t>n</w:t>
      </w:r>
      <w:r w:rsidR="00845527" w:rsidRPr="00BA0848">
        <w:rPr>
          <w:sz w:val="24"/>
          <w:szCs w:val="24"/>
        </w:rPr>
        <w:t xml:space="preserve"> </w:t>
      </w:r>
      <w:r w:rsidR="00CC15F3" w:rsidRPr="00BA0848">
        <w:rPr>
          <w:sz w:val="24"/>
          <w:szCs w:val="24"/>
        </w:rPr>
        <w:t>Hermeneutik</w:t>
      </w:r>
      <w:r w:rsidR="0069791C" w:rsidRPr="00BA0848">
        <w:rPr>
          <w:sz w:val="24"/>
          <w:szCs w:val="24"/>
        </w:rPr>
        <w:t xml:space="preserve"> </w:t>
      </w:r>
      <w:r w:rsidR="00816053">
        <w:rPr>
          <w:sz w:val="24"/>
          <w:szCs w:val="24"/>
        </w:rPr>
        <w:t>legte die Eierschalen de</w:t>
      </w:r>
      <w:r w:rsidR="00C81DCB">
        <w:rPr>
          <w:sz w:val="24"/>
          <w:szCs w:val="24"/>
        </w:rPr>
        <w:t xml:space="preserve">s Idealismus bzw. der </w:t>
      </w:r>
      <w:r w:rsidR="00816053">
        <w:rPr>
          <w:sz w:val="24"/>
          <w:szCs w:val="24"/>
        </w:rPr>
        <w:t>Romantik nicht ab</w:t>
      </w:r>
      <w:r w:rsidR="00845527" w:rsidRPr="00BA0848">
        <w:rPr>
          <w:sz w:val="24"/>
          <w:szCs w:val="24"/>
        </w:rPr>
        <w:t>.</w:t>
      </w:r>
      <w:r w:rsidR="006D56F2" w:rsidRPr="00BA0848">
        <w:rPr>
          <w:rStyle w:val="Funotenzeichen"/>
          <w:sz w:val="24"/>
          <w:szCs w:val="24"/>
        </w:rPr>
        <w:footnoteReference w:id="16"/>
      </w:r>
      <w:r w:rsidR="00C81DCB">
        <w:rPr>
          <w:sz w:val="24"/>
          <w:szCs w:val="24"/>
        </w:rPr>
        <w:t xml:space="preserve"> </w:t>
      </w:r>
      <w:r w:rsidR="00E917E5">
        <w:rPr>
          <w:sz w:val="24"/>
          <w:szCs w:val="24"/>
        </w:rPr>
        <w:t>Faktisch forderte m</w:t>
      </w:r>
      <w:r w:rsidR="004D4549">
        <w:rPr>
          <w:sz w:val="24"/>
          <w:szCs w:val="24"/>
        </w:rPr>
        <w:t xml:space="preserve">an </w:t>
      </w:r>
      <w:r w:rsidR="00F05DB4">
        <w:rPr>
          <w:sz w:val="24"/>
          <w:szCs w:val="24"/>
        </w:rPr>
        <w:t xml:space="preserve">kein </w:t>
      </w:r>
      <w:r w:rsidR="00F05DB4" w:rsidRPr="00E917E5">
        <w:rPr>
          <w:i/>
          <w:sz w:val="24"/>
          <w:szCs w:val="24"/>
        </w:rPr>
        <w:t>aggiornamento</w:t>
      </w:r>
      <w:r w:rsidR="00F05DB4">
        <w:rPr>
          <w:sz w:val="24"/>
          <w:szCs w:val="24"/>
        </w:rPr>
        <w:t xml:space="preserve">, sondern </w:t>
      </w:r>
      <w:r w:rsidR="002B3DDD">
        <w:rPr>
          <w:sz w:val="24"/>
          <w:szCs w:val="24"/>
        </w:rPr>
        <w:t xml:space="preserve">eine neue Politur, </w:t>
      </w:r>
      <w:proofErr w:type="spellStart"/>
      <w:r w:rsidR="002B3DDD">
        <w:rPr>
          <w:sz w:val="24"/>
          <w:szCs w:val="24"/>
        </w:rPr>
        <w:t>aufgehübschte</w:t>
      </w:r>
      <w:proofErr w:type="spellEnd"/>
      <w:r w:rsidR="002B3DDD">
        <w:rPr>
          <w:sz w:val="24"/>
          <w:szCs w:val="24"/>
        </w:rPr>
        <w:t xml:space="preserve"> </w:t>
      </w:r>
      <w:r w:rsidR="00F05DB4">
        <w:rPr>
          <w:sz w:val="24"/>
          <w:szCs w:val="24"/>
        </w:rPr>
        <w:t>Repetition</w:t>
      </w:r>
      <w:r w:rsidR="00271826">
        <w:rPr>
          <w:rStyle w:val="Funotenzeichen"/>
          <w:sz w:val="24"/>
          <w:szCs w:val="24"/>
        </w:rPr>
        <w:footnoteReference w:id="17"/>
      </w:r>
      <w:r w:rsidR="002C5913">
        <w:rPr>
          <w:sz w:val="24"/>
          <w:szCs w:val="24"/>
        </w:rPr>
        <w:t>.</w:t>
      </w:r>
      <w:r w:rsidR="00326076">
        <w:rPr>
          <w:sz w:val="24"/>
          <w:szCs w:val="24"/>
        </w:rPr>
        <w:t xml:space="preserve"> </w:t>
      </w:r>
      <w:r w:rsidR="00326076">
        <w:rPr>
          <w:sz w:val="24"/>
          <w:szCs w:val="24"/>
        </w:rPr>
        <w:lastRenderedPageBreak/>
        <w:t xml:space="preserve">Küng hingegen </w:t>
      </w:r>
      <w:r w:rsidR="00202AE3">
        <w:rPr>
          <w:sz w:val="24"/>
          <w:szCs w:val="24"/>
        </w:rPr>
        <w:t xml:space="preserve">machte mit der Tatsache ernst, </w:t>
      </w:r>
      <w:r w:rsidR="00326076">
        <w:rPr>
          <w:sz w:val="24"/>
          <w:szCs w:val="24"/>
        </w:rPr>
        <w:t xml:space="preserve">dass </w:t>
      </w:r>
      <w:r w:rsidR="00202AE3">
        <w:rPr>
          <w:sz w:val="24"/>
          <w:szCs w:val="24"/>
        </w:rPr>
        <w:t>sich d</w:t>
      </w:r>
      <w:r w:rsidR="00515E33" w:rsidRPr="00202AE3">
        <w:rPr>
          <w:sz w:val="24"/>
          <w:szCs w:val="24"/>
        </w:rPr>
        <w:t>i</w:t>
      </w:r>
      <w:r w:rsidR="000F6DB9" w:rsidRPr="00202AE3">
        <w:rPr>
          <w:sz w:val="24"/>
          <w:szCs w:val="24"/>
        </w:rPr>
        <w:t xml:space="preserve">e Inhalte </w:t>
      </w:r>
      <w:r w:rsidR="00CE41E1">
        <w:rPr>
          <w:sz w:val="24"/>
          <w:szCs w:val="24"/>
        </w:rPr>
        <w:t xml:space="preserve">eines Glaubens </w:t>
      </w:r>
      <w:r w:rsidR="00EB122B">
        <w:rPr>
          <w:sz w:val="24"/>
          <w:szCs w:val="24"/>
        </w:rPr>
        <w:t xml:space="preserve">nicht mehr von außen her </w:t>
      </w:r>
      <w:r w:rsidR="00CE41E1">
        <w:rPr>
          <w:sz w:val="24"/>
          <w:szCs w:val="24"/>
        </w:rPr>
        <w:t>objektivieren</w:t>
      </w:r>
      <w:r w:rsidR="00326076">
        <w:rPr>
          <w:sz w:val="24"/>
          <w:szCs w:val="24"/>
        </w:rPr>
        <w:t>, sozusagen als Fakten darstellen lassen.</w:t>
      </w:r>
    </w:p>
    <w:p w:rsidR="00326076" w:rsidRDefault="00326076" w:rsidP="00343996">
      <w:pPr>
        <w:spacing w:line="300" w:lineRule="atLeast"/>
        <w:jc w:val="both"/>
        <w:rPr>
          <w:sz w:val="24"/>
          <w:szCs w:val="24"/>
        </w:rPr>
      </w:pPr>
    </w:p>
    <w:p w:rsidR="00E917E5" w:rsidRDefault="00CE41E1" w:rsidP="00343996">
      <w:pPr>
        <w:spacing w:line="300" w:lineRule="atLeast"/>
        <w:jc w:val="both"/>
        <w:rPr>
          <w:sz w:val="24"/>
          <w:szCs w:val="24"/>
        </w:rPr>
      </w:pPr>
      <w:r>
        <w:rPr>
          <w:sz w:val="24"/>
          <w:szCs w:val="24"/>
        </w:rPr>
        <w:t xml:space="preserve">Die </w:t>
      </w:r>
      <w:r w:rsidR="00202AE3">
        <w:rPr>
          <w:sz w:val="24"/>
          <w:szCs w:val="24"/>
        </w:rPr>
        <w:t xml:space="preserve">Jesuserzählung </w:t>
      </w:r>
      <w:r>
        <w:rPr>
          <w:sz w:val="24"/>
          <w:szCs w:val="24"/>
        </w:rPr>
        <w:t xml:space="preserve">ist </w:t>
      </w:r>
      <w:r w:rsidR="004D4549">
        <w:rPr>
          <w:sz w:val="24"/>
          <w:szCs w:val="24"/>
        </w:rPr>
        <w:t xml:space="preserve">ja </w:t>
      </w:r>
      <w:r>
        <w:rPr>
          <w:sz w:val="24"/>
          <w:szCs w:val="24"/>
        </w:rPr>
        <w:t xml:space="preserve">eine gefährliche Angelegenheit. </w:t>
      </w:r>
      <w:r w:rsidR="00515E33" w:rsidRPr="00CE41E1">
        <w:rPr>
          <w:sz w:val="24"/>
          <w:szCs w:val="24"/>
        </w:rPr>
        <w:t>„</w:t>
      </w:r>
      <w:r w:rsidR="00DF7846" w:rsidRPr="00CE41E1">
        <w:rPr>
          <w:sz w:val="24"/>
          <w:szCs w:val="24"/>
        </w:rPr>
        <w:t>Alles wackelt</w:t>
      </w:r>
      <w:r w:rsidR="00BE3E22" w:rsidRPr="00CE41E1">
        <w:rPr>
          <w:sz w:val="24"/>
          <w:szCs w:val="24"/>
        </w:rPr>
        <w:t>!“</w:t>
      </w:r>
      <w:r w:rsidR="00DF7846" w:rsidRPr="00CE41E1">
        <w:rPr>
          <w:sz w:val="24"/>
          <w:szCs w:val="24"/>
        </w:rPr>
        <w:t xml:space="preserve"> </w:t>
      </w:r>
      <w:r w:rsidR="00515E33" w:rsidRPr="00CE41E1">
        <w:rPr>
          <w:sz w:val="24"/>
          <w:szCs w:val="24"/>
        </w:rPr>
        <w:t xml:space="preserve">soll </w:t>
      </w:r>
      <w:r w:rsidR="00DF7846" w:rsidRPr="00CE41E1">
        <w:rPr>
          <w:sz w:val="24"/>
          <w:szCs w:val="24"/>
        </w:rPr>
        <w:t>Ernst Troeltsch schon 1896 aus</w:t>
      </w:r>
      <w:r w:rsidR="00515E33" w:rsidRPr="00CE41E1">
        <w:rPr>
          <w:sz w:val="24"/>
          <w:szCs w:val="24"/>
        </w:rPr>
        <w:t>gerufen haben</w:t>
      </w:r>
      <w:r w:rsidR="00DF7846" w:rsidRPr="00CE41E1">
        <w:rPr>
          <w:sz w:val="24"/>
          <w:szCs w:val="24"/>
        </w:rPr>
        <w:t xml:space="preserve">. </w:t>
      </w:r>
      <w:r w:rsidR="004D4549">
        <w:rPr>
          <w:sz w:val="24"/>
          <w:szCs w:val="24"/>
        </w:rPr>
        <w:t>Doch n</w:t>
      </w:r>
      <w:r w:rsidR="00326076">
        <w:rPr>
          <w:sz w:val="24"/>
          <w:szCs w:val="24"/>
        </w:rPr>
        <w:t xml:space="preserve">ach </w:t>
      </w:r>
      <w:r w:rsidR="004D4549">
        <w:rPr>
          <w:sz w:val="24"/>
          <w:szCs w:val="24"/>
        </w:rPr>
        <w:t xml:space="preserve">der aktuellen </w:t>
      </w:r>
      <w:r w:rsidR="00326076">
        <w:rPr>
          <w:sz w:val="24"/>
          <w:szCs w:val="24"/>
        </w:rPr>
        <w:t>Meinung viele</w:t>
      </w:r>
      <w:r w:rsidR="004D4549">
        <w:rPr>
          <w:sz w:val="24"/>
          <w:szCs w:val="24"/>
        </w:rPr>
        <w:t>r</w:t>
      </w:r>
      <w:r w:rsidR="00326076">
        <w:rPr>
          <w:sz w:val="24"/>
          <w:szCs w:val="24"/>
        </w:rPr>
        <w:t xml:space="preserve"> Ex</w:t>
      </w:r>
      <w:r w:rsidR="00326076">
        <w:rPr>
          <w:sz w:val="24"/>
          <w:szCs w:val="24"/>
        </w:rPr>
        <w:t>e</w:t>
      </w:r>
      <w:r w:rsidR="00326076">
        <w:rPr>
          <w:sz w:val="24"/>
          <w:szCs w:val="24"/>
        </w:rPr>
        <w:t>get</w:t>
      </w:r>
      <w:r w:rsidR="00E917E5">
        <w:rPr>
          <w:sz w:val="24"/>
          <w:szCs w:val="24"/>
        </w:rPr>
        <w:t>/</w:t>
      </w:r>
      <w:r w:rsidR="004D4549">
        <w:rPr>
          <w:sz w:val="24"/>
          <w:szCs w:val="24"/>
        </w:rPr>
        <w:t>inn</w:t>
      </w:r>
      <w:r w:rsidR="00326076">
        <w:rPr>
          <w:sz w:val="24"/>
          <w:szCs w:val="24"/>
        </w:rPr>
        <w:t>en waren die Jünger nach Jesu Ermordung schlicht sprachlos</w:t>
      </w:r>
      <w:r w:rsidR="004D4549">
        <w:rPr>
          <w:sz w:val="24"/>
          <w:szCs w:val="24"/>
        </w:rPr>
        <w:t xml:space="preserve">; Jesus hatte ihnen </w:t>
      </w:r>
      <w:r w:rsidR="00E917E5">
        <w:rPr>
          <w:sz w:val="24"/>
          <w:szCs w:val="24"/>
        </w:rPr>
        <w:t xml:space="preserve">ja </w:t>
      </w:r>
      <w:r w:rsidR="004D4549">
        <w:rPr>
          <w:sz w:val="24"/>
          <w:szCs w:val="24"/>
        </w:rPr>
        <w:t>keine Christologie hinterlassen</w:t>
      </w:r>
      <w:r w:rsidR="00326076">
        <w:rPr>
          <w:sz w:val="24"/>
          <w:szCs w:val="24"/>
        </w:rPr>
        <w:t xml:space="preserve">. </w:t>
      </w:r>
      <w:r w:rsidR="002B3DDD">
        <w:rPr>
          <w:sz w:val="24"/>
          <w:szCs w:val="24"/>
        </w:rPr>
        <w:t xml:space="preserve">Waren sie deshalb der Fäulnis überliefert? </w:t>
      </w:r>
      <w:r w:rsidR="00326076">
        <w:rPr>
          <w:sz w:val="24"/>
          <w:szCs w:val="24"/>
        </w:rPr>
        <w:t>Mühsam mussten sie sich aus den jüdischen</w:t>
      </w:r>
      <w:r w:rsidR="004D4549">
        <w:rPr>
          <w:sz w:val="24"/>
          <w:szCs w:val="24"/>
        </w:rPr>
        <w:t>, vor allem den prophetischen Schriften</w:t>
      </w:r>
      <w:r w:rsidR="00326076">
        <w:rPr>
          <w:sz w:val="24"/>
          <w:szCs w:val="24"/>
        </w:rPr>
        <w:t xml:space="preserve"> ein</w:t>
      </w:r>
      <w:r w:rsidR="004D4549">
        <w:rPr>
          <w:sz w:val="24"/>
          <w:szCs w:val="24"/>
        </w:rPr>
        <w:t xml:space="preserve"> überzeugendes </w:t>
      </w:r>
      <w:r w:rsidR="00326076">
        <w:rPr>
          <w:sz w:val="24"/>
          <w:szCs w:val="24"/>
        </w:rPr>
        <w:t>Jesusbild erarbeiten. Wer von unseren Bischöfen hat je ernsthaft über die</w:t>
      </w:r>
      <w:r w:rsidR="004D4549">
        <w:rPr>
          <w:sz w:val="24"/>
          <w:szCs w:val="24"/>
        </w:rPr>
        <w:t>se</w:t>
      </w:r>
      <w:r w:rsidR="00326076">
        <w:rPr>
          <w:sz w:val="24"/>
          <w:szCs w:val="24"/>
        </w:rPr>
        <w:t xml:space="preserve"> Sprachlosigkeit nachg</w:t>
      </w:r>
      <w:r w:rsidR="00326076">
        <w:rPr>
          <w:sz w:val="24"/>
          <w:szCs w:val="24"/>
        </w:rPr>
        <w:t>e</w:t>
      </w:r>
      <w:r w:rsidR="00326076">
        <w:rPr>
          <w:sz w:val="24"/>
          <w:szCs w:val="24"/>
        </w:rPr>
        <w:t xml:space="preserve">dacht? In </w:t>
      </w:r>
      <w:r w:rsidR="00326076" w:rsidRPr="00326076">
        <w:rPr>
          <w:i/>
          <w:sz w:val="24"/>
          <w:szCs w:val="24"/>
        </w:rPr>
        <w:t>Christ sein</w:t>
      </w:r>
      <w:r w:rsidR="00326076">
        <w:rPr>
          <w:sz w:val="24"/>
          <w:szCs w:val="24"/>
        </w:rPr>
        <w:t xml:space="preserve"> </w:t>
      </w:r>
      <w:r w:rsidR="00DF7846" w:rsidRPr="00CE41E1">
        <w:rPr>
          <w:sz w:val="24"/>
          <w:szCs w:val="24"/>
        </w:rPr>
        <w:t xml:space="preserve">treibt </w:t>
      </w:r>
      <w:r w:rsidR="00326076">
        <w:rPr>
          <w:sz w:val="24"/>
          <w:szCs w:val="24"/>
        </w:rPr>
        <w:t xml:space="preserve">Küng </w:t>
      </w:r>
      <w:r w:rsidR="00DF7846" w:rsidRPr="00CE41E1">
        <w:rPr>
          <w:sz w:val="24"/>
          <w:szCs w:val="24"/>
        </w:rPr>
        <w:t>d</w:t>
      </w:r>
      <w:r w:rsidR="002B3DDD">
        <w:rPr>
          <w:sz w:val="24"/>
          <w:szCs w:val="24"/>
        </w:rPr>
        <w:t>iese</w:t>
      </w:r>
      <w:r w:rsidR="00A91FB9">
        <w:rPr>
          <w:sz w:val="24"/>
          <w:szCs w:val="24"/>
        </w:rPr>
        <w:t>s</w:t>
      </w:r>
      <w:r w:rsidR="00DF7846" w:rsidRPr="00CE41E1">
        <w:rPr>
          <w:sz w:val="24"/>
          <w:szCs w:val="24"/>
        </w:rPr>
        <w:t xml:space="preserve"> Drama </w:t>
      </w:r>
      <w:r w:rsidR="00DF7846">
        <w:rPr>
          <w:sz w:val="24"/>
          <w:szCs w:val="24"/>
        </w:rPr>
        <w:t>bis zu</w:t>
      </w:r>
      <w:r w:rsidR="00515E33">
        <w:rPr>
          <w:sz w:val="24"/>
          <w:szCs w:val="24"/>
        </w:rPr>
        <w:t xml:space="preserve"> de</w:t>
      </w:r>
      <w:r w:rsidR="00DF7846">
        <w:rPr>
          <w:sz w:val="24"/>
          <w:szCs w:val="24"/>
        </w:rPr>
        <w:t>m Punkt</w:t>
      </w:r>
      <w:r w:rsidR="00202AE3">
        <w:rPr>
          <w:sz w:val="24"/>
          <w:szCs w:val="24"/>
        </w:rPr>
        <w:t xml:space="preserve"> voran</w:t>
      </w:r>
      <w:r w:rsidR="00DF7846">
        <w:rPr>
          <w:sz w:val="24"/>
          <w:szCs w:val="24"/>
        </w:rPr>
        <w:t xml:space="preserve">, an dem die Frage nach </w:t>
      </w:r>
      <w:r w:rsidR="00515E33">
        <w:rPr>
          <w:sz w:val="24"/>
          <w:szCs w:val="24"/>
        </w:rPr>
        <w:t xml:space="preserve">Jesu </w:t>
      </w:r>
      <w:r w:rsidR="00DF7846">
        <w:rPr>
          <w:sz w:val="24"/>
          <w:szCs w:val="24"/>
        </w:rPr>
        <w:t>Identität völlig offen ist.</w:t>
      </w:r>
    </w:p>
    <w:p w:rsidR="00E917E5" w:rsidRDefault="00E917E5" w:rsidP="00343996">
      <w:pPr>
        <w:spacing w:line="300" w:lineRule="atLeast"/>
        <w:jc w:val="both"/>
        <w:rPr>
          <w:sz w:val="24"/>
          <w:szCs w:val="24"/>
        </w:rPr>
      </w:pPr>
    </w:p>
    <w:p w:rsidR="00E917E5" w:rsidRPr="00E917E5" w:rsidRDefault="000F6DB9" w:rsidP="00E917E5">
      <w:pPr>
        <w:spacing w:line="300" w:lineRule="atLeast"/>
        <w:ind w:left="708"/>
        <w:jc w:val="both"/>
        <w:rPr>
          <w:i/>
          <w:sz w:val="24"/>
          <w:szCs w:val="24"/>
        </w:rPr>
      </w:pPr>
      <w:r w:rsidRPr="00E917E5">
        <w:rPr>
          <w:i/>
          <w:sz w:val="24"/>
          <w:szCs w:val="24"/>
        </w:rPr>
        <w:t xml:space="preserve">„Ist Jesus ein </w:t>
      </w:r>
      <w:r w:rsidR="007F5837" w:rsidRPr="00E917E5">
        <w:rPr>
          <w:i/>
          <w:sz w:val="24"/>
          <w:szCs w:val="24"/>
        </w:rPr>
        <w:t>G</w:t>
      </w:r>
      <w:r w:rsidRPr="00E917E5">
        <w:rPr>
          <w:i/>
          <w:sz w:val="24"/>
          <w:szCs w:val="24"/>
        </w:rPr>
        <w:t>esetzes- oder ein Irrlehrer zu nennen? Ein Prophet oder ein Lügner? Ein Gotteslästerer oder Gottes letzte Autorität? Störer der gottgegebenen Ordnung oder Opfer einer verstockten Priesterschaft?</w:t>
      </w:r>
      <w:r w:rsidR="00D3787A">
        <w:rPr>
          <w:i/>
          <w:sz w:val="24"/>
          <w:szCs w:val="24"/>
        </w:rPr>
        <w:t>“</w:t>
      </w:r>
      <w:r w:rsidRPr="00E917E5">
        <w:rPr>
          <w:rStyle w:val="Funotenzeichen"/>
          <w:i/>
          <w:sz w:val="24"/>
          <w:szCs w:val="24"/>
        </w:rPr>
        <w:footnoteReference w:id="18"/>
      </w:r>
    </w:p>
    <w:p w:rsidR="00E917E5" w:rsidRDefault="00E917E5" w:rsidP="00343996">
      <w:pPr>
        <w:spacing w:line="300" w:lineRule="atLeast"/>
        <w:jc w:val="both"/>
        <w:rPr>
          <w:sz w:val="24"/>
          <w:szCs w:val="24"/>
        </w:rPr>
      </w:pPr>
    </w:p>
    <w:p w:rsidR="00BE3E22" w:rsidRDefault="00E917E5" w:rsidP="00343996">
      <w:pPr>
        <w:spacing w:line="300" w:lineRule="atLeast"/>
        <w:jc w:val="both"/>
        <w:rPr>
          <w:sz w:val="24"/>
          <w:szCs w:val="24"/>
        </w:rPr>
      </w:pPr>
      <w:r>
        <w:rPr>
          <w:sz w:val="24"/>
          <w:szCs w:val="24"/>
        </w:rPr>
        <w:t xml:space="preserve">Das sind keine rhetorischen, sondern endgültige, im Grunde radikale Fragen und </w:t>
      </w:r>
      <w:r w:rsidR="00326076">
        <w:rPr>
          <w:sz w:val="24"/>
          <w:szCs w:val="24"/>
        </w:rPr>
        <w:t xml:space="preserve">Küng gibt darauf keine </w:t>
      </w:r>
      <w:r w:rsidR="004D4549">
        <w:rPr>
          <w:sz w:val="24"/>
          <w:szCs w:val="24"/>
        </w:rPr>
        <w:t xml:space="preserve">objektiven oder verbindlichen </w:t>
      </w:r>
      <w:r w:rsidR="00326076">
        <w:rPr>
          <w:sz w:val="24"/>
          <w:szCs w:val="24"/>
        </w:rPr>
        <w:t>Antworten. Stattdessen berichtet er, wie die Jü</w:t>
      </w:r>
      <w:r w:rsidR="00326076">
        <w:rPr>
          <w:sz w:val="24"/>
          <w:szCs w:val="24"/>
        </w:rPr>
        <w:t>n</w:t>
      </w:r>
      <w:r w:rsidR="00326076">
        <w:rPr>
          <w:sz w:val="24"/>
          <w:szCs w:val="24"/>
        </w:rPr>
        <w:t xml:space="preserve">ger </w:t>
      </w:r>
      <w:r>
        <w:rPr>
          <w:sz w:val="24"/>
          <w:szCs w:val="24"/>
        </w:rPr>
        <w:t xml:space="preserve">ihren Glauben erst kraft </w:t>
      </w:r>
      <w:r w:rsidR="00326076">
        <w:rPr>
          <w:sz w:val="24"/>
          <w:szCs w:val="24"/>
        </w:rPr>
        <w:t>neuer Jesuserfahrungen formulieren</w:t>
      </w:r>
      <w:r>
        <w:rPr>
          <w:sz w:val="24"/>
          <w:szCs w:val="24"/>
        </w:rPr>
        <w:t xml:space="preserve"> mussten</w:t>
      </w:r>
      <w:r w:rsidR="00326076">
        <w:rPr>
          <w:sz w:val="24"/>
          <w:szCs w:val="24"/>
        </w:rPr>
        <w:t>.</w:t>
      </w:r>
    </w:p>
    <w:p w:rsidR="00BE3E22" w:rsidRDefault="00BE3E22" w:rsidP="00343996">
      <w:pPr>
        <w:spacing w:line="300" w:lineRule="atLeast"/>
        <w:jc w:val="both"/>
        <w:rPr>
          <w:sz w:val="24"/>
          <w:szCs w:val="24"/>
        </w:rPr>
      </w:pPr>
    </w:p>
    <w:p w:rsidR="00833C19" w:rsidRDefault="00326076" w:rsidP="00343996">
      <w:pPr>
        <w:spacing w:line="300" w:lineRule="atLeast"/>
        <w:jc w:val="both"/>
        <w:rPr>
          <w:sz w:val="24"/>
          <w:szCs w:val="24"/>
        </w:rPr>
      </w:pPr>
      <w:r>
        <w:rPr>
          <w:sz w:val="24"/>
          <w:szCs w:val="24"/>
        </w:rPr>
        <w:t>Das scheint mir der Kern</w:t>
      </w:r>
      <w:r w:rsidR="000F6DB9" w:rsidRPr="00CE41E1">
        <w:rPr>
          <w:sz w:val="24"/>
          <w:szCs w:val="24"/>
        </w:rPr>
        <w:t xml:space="preserve">punkt von Küngs Christuszeugnis </w:t>
      </w:r>
      <w:r>
        <w:rPr>
          <w:sz w:val="24"/>
          <w:szCs w:val="24"/>
        </w:rPr>
        <w:t>zu sein</w:t>
      </w:r>
      <w:r w:rsidR="00E917E5">
        <w:rPr>
          <w:sz w:val="24"/>
          <w:szCs w:val="24"/>
        </w:rPr>
        <w:t>. Er</w:t>
      </w:r>
      <w:r w:rsidR="004D4549">
        <w:rPr>
          <w:sz w:val="24"/>
          <w:szCs w:val="24"/>
        </w:rPr>
        <w:t xml:space="preserve"> liefert </w:t>
      </w:r>
      <w:r>
        <w:rPr>
          <w:sz w:val="24"/>
          <w:szCs w:val="24"/>
        </w:rPr>
        <w:t xml:space="preserve">keine </w:t>
      </w:r>
      <w:r w:rsidR="00E917E5">
        <w:rPr>
          <w:sz w:val="24"/>
          <w:szCs w:val="24"/>
        </w:rPr>
        <w:t xml:space="preserve">alten, aber auch keine </w:t>
      </w:r>
      <w:r w:rsidR="000F6DB9" w:rsidRPr="00CE41E1">
        <w:rPr>
          <w:sz w:val="24"/>
          <w:szCs w:val="24"/>
        </w:rPr>
        <w:t>neue</w:t>
      </w:r>
      <w:r>
        <w:rPr>
          <w:sz w:val="24"/>
          <w:szCs w:val="24"/>
        </w:rPr>
        <w:t>n</w:t>
      </w:r>
      <w:r w:rsidR="000F6DB9" w:rsidRPr="00CE41E1">
        <w:rPr>
          <w:sz w:val="24"/>
          <w:szCs w:val="24"/>
        </w:rPr>
        <w:t xml:space="preserve"> Formeln, sondern </w:t>
      </w:r>
      <w:r w:rsidR="004D4549">
        <w:rPr>
          <w:sz w:val="24"/>
          <w:szCs w:val="24"/>
        </w:rPr>
        <w:t>r</w:t>
      </w:r>
      <w:r w:rsidR="000F6DB9" w:rsidRPr="00CE41E1">
        <w:rPr>
          <w:sz w:val="24"/>
          <w:szCs w:val="24"/>
        </w:rPr>
        <w:t>adikali</w:t>
      </w:r>
      <w:r w:rsidR="004D4549">
        <w:rPr>
          <w:sz w:val="24"/>
          <w:szCs w:val="24"/>
        </w:rPr>
        <w:t xml:space="preserve">siert </w:t>
      </w:r>
      <w:r w:rsidR="000F6DB9" w:rsidRPr="00CE41E1">
        <w:rPr>
          <w:sz w:val="24"/>
          <w:szCs w:val="24"/>
        </w:rPr>
        <w:t xml:space="preserve">diese Fragen, die </w:t>
      </w:r>
      <w:r>
        <w:rPr>
          <w:sz w:val="24"/>
          <w:szCs w:val="24"/>
        </w:rPr>
        <w:t xml:space="preserve">sich </w:t>
      </w:r>
      <w:r w:rsidR="000F6DB9" w:rsidRPr="00CE41E1">
        <w:rPr>
          <w:sz w:val="24"/>
          <w:szCs w:val="24"/>
        </w:rPr>
        <w:t xml:space="preserve">eine verzweifelt-verstummende Jüngerschaft </w:t>
      </w:r>
      <w:r>
        <w:rPr>
          <w:sz w:val="24"/>
          <w:szCs w:val="24"/>
        </w:rPr>
        <w:t>stellt</w:t>
      </w:r>
      <w:r w:rsidR="004D4549">
        <w:rPr>
          <w:sz w:val="24"/>
          <w:szCs w:val="24"/>
        </w:rPr>
        <w:t>e und heute noch stellt</w:t>
      </w:r>
      <w:r w:rsidR="000F6DB9" w:rsidRPr="00CE41E1">
        <w:rPr>
          <w:sz w:val="24"/>
          <w:szCs w:val="24"/>
        </w:rPr>
        <w:t>.</w:t>
      </w:r>
      <w:r w:rsidR="000F6DB9" w:rsidRPr="00CE41E1">
        <w:rPr>
          <w:rStyle w:val="Funotenzeichen"/>
          <w:sz w:val="24"/>
          <w:szCs w:val="24"/>
        </w:rPr>
        <w:footnoteReference w:id="19"/>
      </w:r>
      <w:r w:rsidR="000F6DB9" w:rsidRPr="00CE41E1">
        <w:rPr>
          <w:sz w:val="24"/>
          <w:szCs w:val="24"/>
        </w:rPr>
        <w:t xml:space="preserve"> </w:t>
      </w:r>
      <w:r w:rsidR="00AF20C3">
        <w:rPr>
          <w:sz w:val="24"/>
          <w:szCs w:val="24"/>
        </w:rPr>
        <w:t>In der Präsentation Küngs führen d</w:t>
      </w:r>
      <w:r w:rsidR="00544325" w:rsidRPr="00CE41E1">
        <w:rPr>
          <w:sz w:val="24"/>
          <w:szCs w:val="24"/>
        </w:rPr>
        <w:t xml:space="preserve">ie </w:t>
      </w:r>
      <w:r w:rsidR="00AF20C3">
        <w:rPr>
          <w:sz w:val="24"/>
          <w:szCs w:val="24"/>
        </w:rPr>
        <w:t xml:space="preserve">unterlegenen </w:t>
      </w:r>
      <w:r w:rsidR="00544325" w:rsidRPr="00CE41E1">
        <w:rPr>
          <w:sz w:val="24"/>
          <w:szCs w:val="24"/>
        </w:rPr>
        <w:t xml:space="preserve">Akteure des Konflikts </w:t>
      </w:r>
      <w:r w:rsidR="004D4549">
        <w:rPr>
          <w:sz w:val="24"/>
          <w:szCs w:val="24"/>
        </w:rPr>
        <w:t xml:space="preserve">genau </w:t>
      </w:r>
      <w:r w:rsidR="00544325" w:rsidRPr="00CE41E1">
        <w:rPr>
          <w:sz w:val="24"/>
          <w:szCs w:val="24"/>
        </w:rPr>
        <w:t xml:space="preserve">die </w:t>
      </w:r>
      <w:r w:rsidR="00E81A9E" w:rsidRPr="00CE41E1">
        <w:rPr>
          <w:sz w:val="24"/>
          <w:szCs w:val="24"/>
        </w:rPr>
        <w:t xml:space="preserve">existentiellen, </w:t>
      </w:r>
      <w:r w:rsidR="00544325" w:rsidRPr="00CE41E1">
        <w:rPr>
          <w:sz w:val="24"/>
          <w:szCs w:val="24"/>
        </w:rPr>
        <w:t>gesellschaftlichen, machtp</w:t>
      </w:r>
      <w:r w:rsidR="00544325" w:rsidRPr="00CE41E1">
        <w:rPr>
          <w:sz w:val="24"/>
          <w:szCs w:val="24"/>
        </w:rPr>
        <w:t>o</w:t>
      </w:r>
      <w:r w:rsidR="00544325" w:rsidRPr="00CE41E1">
        <w:rPr>
          <w:sz w:val="24"/>
          <w:szCs w:val="24"/>
        </w:rPr>
        <w:t>litischen und ideologischen Hintergründe</w:t>
      </w:r>
      <w:r w:rsidR="00E81A9E" w:rsidRPr="00CE41E1">
        <w:rPr>
          <w:sz w:val="24"/>
          <w:szCs w:val="24"/>
        </w:rPr>
        <w:t xml:space="preserve"> vor Augen</w:t>
      </w:r>
      <w:r w:rsidR="00544325" w:rsidRPr="00CE41E1">
        <w:rPr>
          <w:sz w:val="24"/>
          <w:szCs w:val="24"/>
        </w:rPr>
        <w:t>, die zu diesem Dilemma führen</w:t>
      </w:r>
      <w:r w:rsidR="004D4549">
        <w:rPr>
          <w:sz w:val="24"/>
          <w:szCs w:val="24"/>
        </w:rPr>
        <w:t>. D</w:t>
      </w:r>
      <w:r w:rsidR="00AF20C3">
        <w:rPr>
          <w:sz w:val="24"/>
          <w:szCs w:val="24"/>
        </w:rPr>
        <w:t>as ist kontextuelle Theologie</w:t>
      </w:r>
      <w:r w:rsidR="004D4549">
        <w:rPr>
          <w:sz w:val="24"/>
          <w:szCs w:val="24"/>
        </w:rPr>
        <w:t xml:space="preserve"> vom Feinsten</w:t>
      </w:r>
      <w:r w:rsidR="00AF20C3">
        <w:rPr>
          <w:sz w:val="24"/>
          <w:szCs w:val="24"/>
        </w:rPr>
        <w:t xml:space="preserve">, weil sie sich an diesen Kontexten, nicht in der Theorie entscheidet. Dass </w:t>
      </w:r>
      <w:r w:rsidR="00E917E5">
        <w:rPr>
          <w:sz w:val="24"/>
          <w:szCs w:val="24"/>
        </w:rPr>
        <w:t xml:space="preserve">jedoch </w:t>
      </w:r>
      <w:r w:rsidR="00E81A9E">
        <w:rPr>
          <w:sz w:val="24"/>
          <w:szCs w:val="24"/>
        </w:rPr>
        <w:t xml:space="preserve">dieser narrative Weg der </w:t>
      </w:r>
      <w:r w:rsidR="00E81A9E" w:rsidRPr="00AF20C3">
        <w:rPr>
          <w:i/>
          <w:sz w:val="24"/>
          <w:szCs w:val="24"/>
        </w:rPr>
        <w:t>einzige</w:t>
      </w:r>
      <w:r w:rsidR="00E81A9E">
        <w:rPr>
          <w:sz w:val="24"/>
          <w:szCs w:val="24"/>
        </w:rPr>
        <w:t xml:space="preserve"> Weg </w:t>
      </w:r>
      <w:r w:rsidR="00CE2F1E">
        <w:rPr>
          <w:sz w:val="24"/>
          <w:szCs w:val="24"/>
        </w:rPr>
        <w:t>eines</w:t>
      </w:r>
      <w:r w:rsidR="00E81A9E">
        <w:rPr>
          <w:sz w:val="24"/>
          <w:szCs w:val="24"/>
        </w:rPr>
        <w:t xml:space="preserve"> Glaubensbekenntnisse</w:t>
      </w:r>
      <w:r w:rsidR="00CE2F1E">
        <w:rPr>
          <w:sz w:val="24"/>
          <w:szCs w:val="24"/>
        </w:rPr>
        <w:t>s sei</w:t>
      </w:r>
      <w:r w:rsidR="00E81A9E">
        <w:rPr>
          <w:sz w:val="24"/>
          <w:szCs w:val="24"/>
        </w:rPr>
        <w:t>, hat Küng ni</w:t>
      </w:r>
      <w:r w:rsidR="00AF20C3">
        <w:rPr>
          <w:sz w:val="24"/>
          <w:szCs w:val="24"/>
        </w:rPr>
        <w:t xml:space="preserve">e behauptet; den </w:t>
      </w:r>
      <w:r w:rsidR="00E81A9E">
        <w:rPr>
          <w:sz w:val="24"/>
          <w:szCs w:val="24"/>
        </w:rPr>
        <w:t xml:space="preserve">Wahrheitsgehalt </w:t>
      </w:r>
      <w:r w:rsidR="00CA10A4">
        <w:rPr>
          <w:sz w:val="24"/>
          <w:szCs w:val="24"/>
        </w:rPr>
        <w:t xml:space="preserve">der klassischen Christologie </w:t>
      </w:r>
      <w:r w:rsidR="00E81A9E">
        <w:rPr>
          <w:sz w:val="24"/>
          <w:szCs w:val="24"/>
        </w:rPr>
        <w:t>leugnet</w:t>
      </w:r>
      <w:r w:rsidR="00AF20C3">
        <w:rPr>
          <w:sz w:val="24"/>
          <w:szCs w:val="24"/>
        </w:rPr>
        <w:t xml:space="preserve">e er nie. Er </w:t>
      </w:r>
      <w:r w:rsidR="00E81A9E">
        <w:rPr>
          <w:sz w:val="24"/>
          <w:szCs w:val="24"/>
        </w:rPr>
        <w:t xml:space="preserve">bezweifelt </w:t>
      </w:r>
      <w:r w:rsidR="00AF20C3">
        <w:rPr>
          <w:sz w:val="24"/>
          <w:szCs w:val="24"/>
        </w:rPr>
        <w:t>aber de</w:t>
      </w:r>
      <w:r w:rsidR="004D4549">
        <w:rPr>
          <w:sz w:val="24"/>
          <w:szCs w:val="24"/>
        </w:rPr>
        <w:t>ren</w:t>
      </w:r>
      <w:r w:rsidR="00AF20C3">
        <w:rPr>
          <w:sz w:val="24"/>
          <w:szCs w:val="24"/>
        </w:rPr>
        <w:t xml:space="preserve"> aktuelle </w:t>
      </w:r>
      <w:r w:rsidR="00AF20C3" w:rsidRPr="00AF20C3">
        <w:rPr>
          <w:i/>
          <w:sz w:val="24"/>
          <w:szCs w:val="24"/>
        </w:rPr>
        <w:t>Überzeugungskraft</w:t>
      </w:r>
      <w:r w:rsidR="00AF20C3">
        <w:rPr>
          <w:sz w:val="24"/>
          <w:szCs w:val="24"/>
        </w:rPr>
        <w:t xml:space="preserve"> in einer Epoche, der die hellenistischen Grundlagen unserer Kultur fremd geworden</w:t>
      </w:r>
      <w:r w:rsidR="000A3AD4">
        <w:rPr>
          <w:sz w:val="24"/>
          <w:szCs w:val="24"/>
        </w:rPr>
        <w:t xml:space="preserve"> und durch Natur- und Sozialwissenschaften u</w:t>
      </w:r>
      <w:r w:rsidR="000A3AD4">
        <w:rPr>
          <w:sz w:val="24"/>
          <w:szCs w:val="24"/>
        </w:rPr>
        <w:t>n</w:t>
      </w:r>
      <w:r w:rsidR="000A3AD4">
        <w:rPr>
          <w:sz w:val="24"/>
          <w:szCs w:val="24"/>
        </w:rPr>
        <w:t xml:space="preserve">terlaufen </w:t>
      </w:r>
      <w:r w:rsidR="00AF20C3">
        <w:rPr>
          <w:sz w:val="24"/>
          <w:szCs w:val="24"/>
        </w:rPr>
        <w:t xml:space="preserve">sind. </w:t>
      </w:r>
      <w:r w:rsidR="00202AE3">
        <w:rPr>
          <w:sz w:val="24"/>
          <w:szCs w:val="24"/>
        </w:rPr>
        <w:t xml:space="preserve">Ob </w:t>
      </w:r>
      <w:r w:rsidR="00AF20C3">
        <w:rPr>
          <w:sz w:val="24"/>
          <w:szCs w:val="24"/>
        </w:rPr>
        <w:t>die überheblich</w:t>
      </w:r>
      <w:r w:rsidR="004D4549">
        <w:rPr>
          <w:sz w:val="24"/>
          <w:szCs w:val="24"/>
        </w:rPr>
        <w:t xml:space="preserve"> wirkend</w:t>
      </w:r>
      <w:r w:rsidR="00AF20C3">
        <w:rPr>
          <w:sz w:val="24"/>
          <w:szCs w:val="24"/>
        </w:rPr>
        <w:t xml:space="preserve">en </w:t>
      </w:r>
      <w:r w:rsidR="00202AE3">
        <w:rPr>
          <w:sz w:val="24"/>
          <w:szCs w:val="24"/>
        </w:rPr>
        <w:t>Kritiker Küng</w:t>
      </w:r>
      <w:r w:rsidR="00AF20C3">
        <w:rPr>
          <w:sz w:val="24"/>
          <w:szCs w:val="24"/>
        </w:rPr>
        <w:t>s</w:t>
      </w:r>
      <w:r w:rsidR="00202AE3">
        <w:rPr>
          <w:sz w:val="24"/>
          <w:szCs w:val="24"/>
        </w:rPr>
        <w:t xml:space="preserve"> Intention nicht begriffen haben oder nicht begreifen wollten, </w:t>
      </w:r>
      <w:r w:rsidR="00AF20C3">
        <w:rPr>
          <w:sz w:val="24"/>
          <w:szCs w:val="24"/>
        </w:rPr>
        <w:t>sei hier dahingestellt.</w:t>
      </w:r>
    </w:p>
    <w:p w:rsidR="00CE41E1" w:rsidRDefault="00CE41E1" w:rsidP="00343996">
      <w:pPr>
        <w:spacing w:line="300" w:lineRule="atLeast"/>
        <w:jc w:val="both"/>
        <w:rPr>
          <w:sz w:val="24"/>
          <w:szCs w:val="24"/>
        </w:rPr>
      </w:pPr>
    </w:p>
    <w:p w:rsidR="00700CEA" w:rsidRDefault="00700CEA" w:rsidP="00343996">
      <w:pPr>
        <w:spacing w:line="300" w:lineRule="atLeast"/>
        <w:jc w:val="both"/>
        <w:rPr>
          <w:sz w:val="24"/>
          <w:szCs w:val="24"/>
        </w:rPr>
      </w:pPr>
    </w:p>
    <w:p w:rsidR="006F3995" w:rsidRPr="006F3995" w:rsidRDefault="006F3995" w:rsidP="00343996">
      <w:pPr>
        <w:spacing w:line="300" w:lineRule="atLeast"/>
        <w:jc w:val="both"/>
        <w:rPr>
          <w:b/>
          <w:sz w:val="28"/>
          <w:szCs w:val="28"/>
        </w:rPr>
      </w:pPr>
      <w:r w:rsidRPr="006F3995">
        <w:rPr>
          <w:b/>
          <w:sz w:val="28"/>
          <w:szCs w:val="28"/>
        </w:rPr>
        <w:t>4. Religionen und Welt begegnen</w:t>
      </w:r>
    </w:p>
    <w:p w:rsidR="006F3995" w:rsidRDefault="006F3995" w:rsidP="00343996">
      <w:pPr>
        <w:spacing w:line="300" w:lineRule="atLeast"/>
        <w:jc w:val="both"/>
        <w:rPr>
          <w:sz w:val="24"/>
          <w:szCs w:val="24"/>
        </w:rPr>
      </w:pPr>
    </w:p>
    <w:p w:rsidR="00BC056F" w:rsidRDefault="00B05243" w:rsidP="00343996">
      <w:pPr>
        <w:spacing w:line="300" w:lineRule="atLeast"/>
        <w:jc w:val="both"/>
        <w:rPr>
          <w:sz w:val="24"/>
          <w:szCs w:val="24"/>
        </w:rPr>
      </w:pPr>
      <w:r>
        <w:rPr>
          <w:sz w:val="24"/>
          <w:szCs w:val="24"/>
        </w:rPr>
        <w:t>Auch Küngs Beschäftigung mit den großen Religionen der Welt entsprang, wenn man so will, einer in ihm schlummernden Mentalität</w:t>
      </w:r>
      <w:r w:rsidR="00AF20C3">
        <w:rPr>
          <w:sz w:val="24"/>
          <w:szCs w:val="24"/>
        </w:rPr>
        <w:t>; er verstand sich schon immer als Weltbürger. Er setz</w:t>
      </w:r>
      <w:r w:rsidR="00A91FB9">
        <w:rPr>
          <w:sz w:val="24"/>
          <w:szCs w:val="24"/>
        </w:rPr>
        <w:t>te auf Sprach</w:t>
      </w:r>
      <w:r w:rsidR="00AF20C3">
        <w:rPr>
          <w:sz w:val="24"/>
          <w:szCs w:val="24"/>
        </w:rPr>
        <w:t>kenntnis</w:t>
      </w:r>
      <w:r w:rsidR="00BC056F">
        <w:rPr>
          <w:sz w:val="24"/>
          <w:szCs w:val="24"/>
        </w:rPr>
        <w:t>se</w:t>
      </w:r>
      <w:r w:rsidR="00AF20C3">
        <w:rPr>
          <w:sz w:val="24"/>
          <w:szCs w:val="24"/>
        </w:rPr>
        <w:t xml:space="preserve"> und genoss </w:t>
      </w:r>
      <w:r w:rsidR="00BC056F">
        <w:rPr>
          <w:sz w:val="24"/>
          <w:szCs w:val="24"/>
        </w:rPr>
        <w:t xml:space="preserve">in römischen Zeiten </w:t>
      </w:r>
      <w:r w:rsidR="00AF20C3">
        <w:rPr>
          <w:sz w:val="24"/>
          <w:szCs w:val="24"/>
        </w:rPr>
        <w:t>die welt</w:t>
      </w:r>
      <w:r w:rsidR="00BC056F">
        <w:rPr>
          <w:sz w:val="24"/>
          <w:szCs w:val="24"/>
        </w:rPr>
        <w:t>weiten Zugänge von J</w:t>
      </w:r>
      <w:r w:rsidR="00BC056F">
        <w:rPr>
          <w:sz w:val="24"/>
          <w:szCs w:val="24"/>
        </w:rPr>
        <w:t>e</w:t>
      </w:r>
      <w:r w:rsidR="00BC056F">
        <w:rPr>
          <w:sz w:val="24"/>
          <w:szCs w:val="24"/>
        </w:rPr>
        <w:t xml:space="preserve">suitenorden und </w:t>
      </w:r>
      <w:r w:rsidR="00AF20C3">
        <w:rPr>
          <w:sz w:val="24"/>
          <w:szCs w:val="24"/>
        </w:rPr>
        <w:t xml:space="preserve">Vatikan, die </w:t>
      </w:r>
      <w:r w:rsidR="000A3AD4">
        <w:rPr>
          <w:sz w:val="24"/>
          <w:szCs w:val="24"/>
        </w:rPr>
        <w:t>d</w:t>
      </w:r>
      <w:r w:rsidR="00BC056F">
        <w:rPr>
          <w:sz w:val="24"/>
          <w:szCs w:val="24"/>
        </w:rPr>
        <w:t xml:space="preserve">ort </w:t>
      </w:r>
      <w:r w:rsidR="000A3AD4">
        <w:rPr>
          <w:sz w:val="24"/>
          <w:szCs w:val="24"/>
        </w:rPr>
        <w:t xml:space="preserve">schon immer gut </w:t>
      </w:r>
      <w:r w:rsidR="00AF20C3">
        <w:rPr>
          <w:sz w:val="24"/>
          <w:szCs w:val="24"/>
        </w:rPr>
        <w:t>funktionier</w:t>
      </w:r>
      <w:r w:rsidR="000A3AD4">
        <w:rPr>
          <w:sz w:val="24"/>
          <w:szCs w:val="24"/>
        </w:rPr>
        <w:t>t</w:t>
      </w:r>
      <w:r w:rsidR="00AF20C3">
        <w:rPr>
          <w:sz w:val="24"/>
          <w:szCs w:val="24"/>
        </w:rPr>
        <w:t xml:space="preserve">en. Schon früh unterschied er zwischen einer </w:t>
      </w:r>
      <w:r w:rsidR="00AF20C3" w:rsidRPr="000A3AD4">
        <w:rPr>
          <w:i/>
          <w:sz w:val="24"/>
          <w:szCs w:val="24"/>
        </w:rPr>
        <w:t>innerchristlich</w:t>
      </w:r>
      <w:r w:rsidR="00AF20C3">
        <w:rPr>
          <w:sz w:val="24"/>
          <w:szCs w:val="24"/>
        </w:rPr>
        <w:t xml:space="preserve"> </w:t>
      </w:r>
      <w:r w:rsidR="00CC2333">
        <w:rPr>
          <w:sz w:val="24"/>
          <w:szCs w:val="24"/>
        </w:rPr>
        <w:t>K</w:t>
      </w:r>
      <w:r w:rsidR="000A3AD4">
        <w:rPr>
          <w:sz w:val="24"/>
          <w:szCs w:val="24"/>
        </w:rPr>
        <w:t xml:space="preserve">leinen </w:t>
      </w:r>
      <w:r w:rsidR="00AF20C3">
        <w:rPr>
          <w:sz w:val="24"/>
          <w:szCs w:val="24"/>
        </w:rPr>
        <w:t xml:space="preserve">und der </w:t>
      </w:r>
      <w:r w:rsidR="00CC2333">
        <w:rPr>
          <w:i/>
          <w:sz w:val="24"/>
          <w:szCs w:val="24"/>
        </w:rPr>
        <w:t>G</w:t>
      </w:r>
      <w:r w:rsidR="00391021" w:rsidRPr="00BC056F">
        <w:rPr>
          <w:i/>
          <w:sz w:val="24"/>
          <w:szCs w:val="24"/>
        </w:rPr>
        <w:t>roßen Ökumene</w:t>
      </w:r>
      <w:r w:rsidR="00BC056F">
        <w:rPr>
          <w:sz w:val="24"/>
          <w:szCs w:val="24"/>
        </w:rPr>
        <w:t>. V</w:t>
      </w:r>
      <w:r w:rsidR="00391021" w:rsidRPr="00D70B8B">
        <w:rPr>
          <w:sz w:val="24"/>
          <w:szCs w:val="24"/>
        </w:rPr>
        <w:t xml:space="preserve">on der interreligiösen </w:t>
      </w:r>
      <w:r w:rsidR="00391021" w:rsidRPr="00D70B8B">
        <w:rPr>
          <w:sz w:val="24"/>
          <w:szCs w:val="24"/>
        </w:rPr>
        <w:lastRenderedPageBreak/>
        <w:t>Kooperation an theologischen Hochschulen der USA</w:t>
      </w:r>
      <w:r w:rsidR="00BB0AB1">
        <w:rPr>
          <w:sz w:val="24"/>
          <w:szCs w:val="24"/>
        </w:rPr>
        <w:t xml:space="preserve"> </w:t>
      </w:r>
      <w:r w:rsidR="000A3AD4">
        <w:rPr>
          <w:sz w:val="24"/>
          <w:szCs w:val="24"/>
        </w:rPr>
        <w:t xml:space="preserve">war er </w:t>
      </w:r>
      <w:r w:rsidR="00BB0AB1">
        <w:rPr>
          <w:sz w:val="24"/>
          <w:szCs w:val="24"/>
        </w:rPr>
        <w:t>sehr angetan</w:t>
      </w:r>
      <w:r w:rsidR="00BC056F">
        <w:rPr>
          <w:sz w:val="24"/>
          <w:szCs w:val="24"/>
        </w:rPr>
        <w:t xml:space="preserve">, </w:t>
      </w:r>
      <w:r w:rsidR="000A3AD4">
        <w:rPr>
          <w:sz w:val="24"/>
          <w:szCs w:val="24"/>
        </w:rPr>
        <w:t>a</w:t>
      </w:r>
      <w:r w:rsidR="00BC056F">
        <w:rPr>
          <w:sz w:val="24"/>
          <w:szCs w:val="24"/>
        </w:rPr>
        <w:t>n der</w:t>
      </w:r>
      <w:r w:rsidR="00BB0AB1">
        <w:rPr>
          <w:sz w:val="24"/>
          <w:szCs w:val="24"/>
        </w:rPr>
        <w:t xml:space="preserve"> </w:t>
      </w:r>
      <w:proofErr w:type="spellStart"/>
      <w:r w:rsidR="00BC056F" w:rsidRPr="00D70B8B">
        <w:rPr>
          <w:i/>
          <w:sz w:val="24"/>
          <w:szCs w:val="24"/>
        </w:rPr>
        <w:t>Divinity</w:t>
      </w:r>
      <w:proofErr w:type="spellEnd"/>
      <w:r w:rsidR="00BC056F" w:rsidRPr="00D70B8B">
        <w:rPr>
          <w:i/>
          <w:sz w:val="24"/>
          <w:szCs w:val="24"/>
        </w:rPr>
        <w:t xml:space="preserve"> School</w:t>
      </w:r>
      <w:r w:rsidR="00BC056F" w:rsidRPr="00D70B8B">
        <w:rPr>
          <w:sz w:val="24"/>
          <w:szCs w:val="24"/>
        </w:rPr>
        <w:t xml:space="preserve"> </w:t>
      </w:r>
      <w:r w:rsidR="00BC056F">
        <w:rPr>
          <w:sz w:val="24"/>
          <w:szCs w:val="24"/>
        </w:rPr>
        <w:t xml:space="preserve">in Chicago </w:t>
      </w:r>
      <w:r w:rsidR="00BB0AB1">
        <w:rPr>
          <w:sz w:val="24"/>
          <w:szCs w:val="24"/>
        </w:rPr>
        <w:t xml:space="preserve">lernte </w:t>
      </w:r>
      <w:r w:rsidR="00BC056F">
        <w:rPr>
          <w:sz w:val="24"/>
          <w:szCs w:val="24"/>
        </w:rPr>
        <w:t xml:space="preserve">er </w:t>
      </w:r>
      <w:r w:rsidR="00BB0AB1">
        <w:rPr>
          <w:sz w:val="24"/>
          <w:szCs w:val="24"/>
        </w:rPr>
        <w:t xml:space="preserve">sie </w:t>
      </w:r>
      <w:r w:rsidR="00E0074B" w:rsidRPr="00D70B8B">
        <w:rPr>
          <w:sz w:val="24"/>
          <w:szCs w:val="24"/>
        </w:rPr>
        <w:t>genauer kennen und schätzen. Erneu</w:t>
      </w:r>
      <w:r w:rsidR="00F03900" w:rsidRPr="00D70B8B">
        <w:rPr>
          <w:sz w:val="24"/>
          <w:szCs w:val="24"/>
        </w:rPr>
        <w:t>t</w:t>
      </w:r>
      <w:r w:rsidR="00E0074B" w:rsidRPr="00D70B8B">
        <w:rPr>
          <w:sz w:val="24"/>
          <w:szCs w:val="24"/>
        </w:rPr>
        <w:t xml:space="preserve"> </w:t>
      </w:r>
      <w:r w:rsidR="00BB0AB1">
        <w:rPr>
          <w:sz w:val="24"/>
          <w:szCs w:val="24"/>
        </w:rPr>
        <w:t xml:space="preserve">zeigt sich </w:t>
      </w:r>
      <w:r w:rsidR="00E0074B" w:rsidRPr="00D70B8B">
        <w:rPr>
          <w:sz w:val="24"/>
          <w:szCs w:val="24"/>
        </w:rPr>
        <w:t xml:space="preserve">der elementar </w:t>
      </w:r>
      <w:r w:rsidR="00BB0AB1">
        <w:rPr>
          <w:sz w:val="24"/>
          <w:szCs w:val="24"/>
        </w:rPr>
        <w:t xml:space="preserve">vertrauende </w:t>
      </w:r>
      <w:r w:rsidR="00E0074B" w:rsidRPr="00D70B8B">
        <w:rPr>
          <w:sz w:val="24"/>
          <w:szCs w:val="24"/>
        </w:rPr>
        <w:t>Grundimpuls</w:t>
      </w:r>
      <w:r w:rsidR="00BC056F">
        <w:rPr>
          <w:sz w:val="24"/>
          <w:szCs w:val="24"/>
        </w:rPr>
        <w:t xml:space="preserve">, der </w:t>
      </w:r>
      <w:r w:rsidR="000A3AD4">
        <w:rPr>
          <w:sz w:val="24"/>
          <w:szCs w:val="24"/>
        </w:rPr>
        <w:t xml:space="preserve">angstfrei </w:t>
      </w:r>
      <w:r w:rsidR="00BC056F">
        <w:rPr>
          <w:sz w:val="24"/>
          <w:szCs w:val="24"/>
        </w:rPr>
        <w:t>auf Welt und Kulturen zugeht</w:t>
      </w:r>
      <w:r w:rsidR="00BB0AB1">
        <w:rPr>
          <w:sz w:val="24"/>
          <w:szCs w:val="24"/>
        </w:rPr>
        <w:t xml:space="preserve">. </w:t>
      </w:r>
      <w:r w:rsidR="00E0074B">
        <w:rPr>
          <w:sz w:val="24"/>
          <w:szCs w:val="24"/>
        </w:rPr>
        <w:t>Im Jahr 2013 s</w:t>
      </w:r>
      <w:r w:rsidR="00FB64D4">
        <w:rPr>
          <w:sz w:val="24"/>
          <w:szCs w:val="24"/>
        </w:rPr>
        <w:t>pricht er von einem „humanitären</w:t>
      </w:r>
      <w:r w:rsidR="000A3AD4">
        <w:rPr>
          <w:sz w:val="24"/>
          <w:szCs w:val="24"/>
        </w:rPr>
        <w:t>“, also ganz menschlichen</w:t>
      </w:r>
      <w:r w:rsidR="00FB64D4">
        <w:rPr>
          <w:sz w:val="24"/>
          <w:szCs w:val="24"/>
        </w:rPr>
        <w:t xml:space="preserve"> Impuls, </w:t>
      </w:r>
      <w:r>
        <w:rPr>
          <w:sz w:val="24"/>
          <w:szCs w:val="24"/>
        </w:rPr>
        <w:t xml:space="preserve">der ihn zu </w:t>
      </w:r>
      <w:r w:rsidR="00FB64D4">
        <w:rPr>
          <w:sz w:val="24"/>
          <w:szCs w:val="24"/>
        </w:rPr>
        <w:t xml:space="preserve">den </w:t>
      </w:r>
      <w:r>
        <w:rPr>
          <w:sz w:val="24"/>
          <w:szCs w:val="24"/>
        </w:rPr>
        <w:t>„</w:t>
      </w:r>
      <w:r w:rsidR="00FB64D4">
        <w:rPr>
          <w:sz w:val="24"/>
          <w:szCs w:val="24"/>
        </w:rPr>
        <w:t>großen Anliegen der Menschheit mit ihren verschiedenen Kulturen und Religionen“</w:t>
      </w:r>
      <w:r>
        <w:rPr>
          <w:sz w:val="24"/>
          <w:szCs w:val="24"/>
        </w:rPr>
        <w:t xml:space="preserve"> führte</w:t>
      </w:r>
      <w:r w:rsidR="00FB64D4">
        <w:rPr>
          <w:sz w:val="24"/>
          <w:szCs w:val="24"/>
        </w:rPr>
        <w:t>. Es mache ihm ei</w:t>
      </w:r>
      <w:r w:rsidR="00FB64D4">
        <w:rPr>
          <w:sz w:val="24"/>
          <w:szCs w:val="24"/>
        </w:rPr>
        <w:t>n</w:t>
      </w:r>
      <w:r w:rsidR="00FB64D4">
        <w:rPr>
          <w:sz w:val="24"/>
          <w:szCs w:val="24"/>
        </w:rPr>
        <w:t xml:space="preserve">fach Freude, </w:t>
      </w:r>
      <w:r w:rsidR="00E0074B" w:rsidRPr="0079717F">
        <w:rPr>
          <w:sz w:val="24"/>
          <w:szCs w:val="24"/>
        </w:rPr>
        <w:t>immer weitere Bereiche und Felder, Länder, Religionen und Kulturen kennenz</w:t>
      </w:r>
      <w:r w:rsidR="00E0074B" w:rsidRPr="0079717F">
        <w:rPr>
          <w:sz w:val="24"/>
          <w:szCs w:val="24"/>
        </w:rPr>
        <w:t>u</w:t>
      </w:r>
      <w:r w:rsidR="00E0074B" w:rsidRPr="0079717F">
        <w:rPr>
          <w:sz w:val="24"/>
          <w:szCs w:val="24"/>
        </w:rPr>
        <w:t xml:space="preserve">lernen. </w:t>
      </w:r>
      <w:r w:rsidR="00FB64D4">
        <w:rPr>
          <w:sz w:val="24"/>
          <w:szCs w:val="24"/>
        </w:rPr>
        <w:t>Er such</w:t>
      </w:r>
      <w:r>
        <w:rPr>
          <w:sz w:val="24"/>
          <w:szCs w:val="24"/>
        </w:rPr>
        <w:t>t</w:t>
      </w:r>
      <w:r w:rsidR="00FB64D4">
        <w:rPr>
          <w:sz w:val="24"/>
          <w:szCs w:val="24"/>
        </w:rPr>
        <w:t xml:space="preserve"> – durch seine vielfältigen Studien hindurch </w:t>
      </w:r>
      <w:r w:rsidR="00C02E31">
        <w:rPr>
          <w:sz w:val="24"/>
          <w:szCs w:val="24"/>
        </w:rPr>
        <w:t>–</w:t>
      </w:r>
      <w:r w:rsidR="00FB64D4">
        <w:rPr>
          <w:sz w:val="24"/>
          <w:szCs w:val="24"/>
        </w:rPr>
        <w:t xml:space="preserve"> </w:t>
      </w:r>
      <w:r w:rsidR="00C02E31">
        <w:rPr>
          <w:sz w:val="24"/>
          <w:szCs w:val="24"/>
        </w:rPr>
        <w:t>die Un</w:t>
      </w:r>
      <w:r w:rsidR="004F6681">
        <w:rPr>
          <w:sz w:val="24"/>
          <w:szCs w:val="24"/>
        </w:rPr>
        <w:t>mittelbar</w:t>
      </w:r>
      <w:r w:rsidR="00E17F43">
        <w:rPr>
          <w:sz w:val="24"/>
          <w:szCs w:val="24"/>
        </w:rPr>
        <w:t>k</w:t>
      </w:r>
      <w:r w:rsidR="004F6681">
        <w:rPr>
          <w:sz w:val="24"/>
          <w:szCs w:val="24"/>
        </w:rPr>
        <w:t>eit des Z</w:t>
      </w:r>
      <w:r w:rsidR="004F6681">
        <w:rPr>
          <w:sz w:val="24"/>
          <w:szCs w:val="24"/>
        </w:rPr>
        <w:t>u</w:t>
      </w:r>
      <w:r w:rsidR="004F6681">
        <w:rPr>
          <w:sz w:val="24"/>
          <w:szCs w:val="24"/>
        </w:rPr>
        <w:t xml:space="preserve">gangs, </w:t>
      </w:r>
      <w:r w:rsidR="00C02E31">
        <w:rPr>
          <w:sz w:val="24"/>
          <w:szCs w:val="24"/>
        </w:rPr>
        <w:t xml:space="preserve">die sich von keinem </w:t>
      </w:r>
      <w:r w:rsidR="004F6681">
        <w:rPr>
          <w:sz w:val="24"/>
          <w:szCs w:val="24"/>
        </w:rPr>
        <w:t xml:space="preserve">christlichen Überlegenheitskomplex </w:t>
      </w:r>
      <w:r w:rsidR="000A3AD4">
        <w:rPr>
          <w:sz w:val="24"/>
          <w:szCs w:val="24"/>
        </w:rPr>
        <w:t xml:space="preserve">mehr </w:t>
      </w:r>
      <w:r w:rsidR="004F6681">
        <w:rPr>
          <w:sz w:val="24"/>
          <w:szCs w:val="24"/>
        </w:rPr>
        <w:t>stör</w:t>
      </w:r>
      <w:r w:rsidR="00C02E31">
        <w:rPr>
          <w:sz w:val="24"/>
          <w:szCs w:val="24"/>
        </w:rPr>
        <w:t>en lässt</w:t>
      </w:r>
      <w:r w:rsidR="00BC056F">
        <w:rPr>
          <w:sz w:val="24"/>
          <w:szCs w:val="24"/>
        </w:rPr>
        <w:t>.</w:t>
      </w:r>
    </w:p>
    <w:p w:rsidR="00BC056F" w:rsidRDefault="00BC056F" w:rsidP="00343996">
      <w:pPr>
        <w:spacing w:line="300" w:lineRule="atLeast"/>
        <w:jc w:val="both"/>
        <w:rPr>
          <w:sz w:val="24"/>
          <w:szCs w:val="24"/>
        </w:rPr>
      </w:pPr>
    </w:p>
    <w:p w:rsidR="002E0385" w:rsidRDefault="00BC056F" w:rsidP="00343996">
      <w:pPr>
        <w:spacing w:line="300" w:lineRule="atLeast"/>
        <w:jc w:val="both"/>
        <w:rPr>
          <w:sz w:val="24"/>
          <w:szCs w:val="24"/>
        </w:rPr>
      </w:pPr>
      <w:r>
        <w:rPr>
          <w:sz w:val="24"/>
          <w:szCs w:val="24"/>
        </w:rPr>
        <w:t xml:space="preserve">So </w:t>
      </w:r>
      <w:r w:rsidR="00B05243">
        <w:rPr>
          <w:sz w:val="24"/>
          <w:szCs w:val="24"/>
        </w:rPr>
        <w:t xml:space="preserve">sprengt </w:t>
      </w:r>
      <w:r>
        <w:rPr>
          <w:sz w:val="24"/>
          <w:szCs w:val="24"/>
        </w:rPr>
        <w:t xml:space="preserve">er auch die sublim exklusiven </w:t>
      </w:r>
      <w:r w:rsidR="004F6681">
        <w:rPr>
          <w:sz w:val="24"/>
          <w:szCs w:val="24"/>
        </w:rPr>
        <w:t>Heils</w:t>
      </w:r>
      <w:r w:rsidR="00B05243">
        <w:rPr>
          <w:sz w:val="24"/>
          <w:szCs w:val="24"/>
        </w:rPr>
        <w:t>anspr</w:t>
      </w:r>
      <w:r>
        <w:rPr>
          <w:sz w:val="24"/>
          <w:szCs w:val="24"/>
        </w:rPr>
        <w:t>ü</w:t>
      </w:r>
      <w:r w:rsidR="00B05243">
        <w:rPr>
          <w:sz w:val="24"/>
          <w:szCs w:val="24"/>
        </w:rPr>
        <w:t>ch</w:t>
      </w:r>
      <w:r>
        <w:rPr>
          <w:sz w:val="24"/>
          <w:szCs w:val="24"/>
        </w:rPr>
        <w:t>e</w:t>
      </w:r>
      <w:r w:rsidR="00B05243">
        <w:rPr>
          <w:sz w:val="24"/>
          <w:szCs w:val="24"/>
        </w:rPr>
        <w:t xml:space="preserve"> des Christentum</w:t>
      </w:r>
      <w:r w:rsidR="00BB0AB1">
        <w:rPr>
          <w:sz w:val="24"/>
          <w:szCs w:val="24"/>
        </w:rPr>
        <w:t>s</w:t>
      </w:r>
      <w:r w:rsidR="00B05243">
        <w:rPr>
          <w:sz w:val="24"/>
          <w:szCs w:val="24"/>
        </w:rPr>
        <w:t xml:space="preserve"> </w:t>
      </w:r>
      <w:r w:rsidR="00C02E31">
        <w:rPr>
          <w:sz w:val="24"/>
          <w:szCs w:val="24"/>
        </w:rPr>
        <w:t xml:space="preserve">und treibt seine Position bis zur </w:t>
      </w:r>
      <w:r w:rsidR="004F6681">
        <w:rPr>
          <w:sz w:val="24"/>
          <w:szCs w:val="24"/>
        </w:rPr>
        <w:t>paradoxen Behauptung</w:t>
      </w:r>
      <w:r w:rsidR="00C02E31">
        <w:rPr>
          <w:sz w:val="24"/>
          <w:szCs w:val="24"/>
        </w:rPr>
        <w:t xml:space="preserve"> voran, das </w:t>
      </w:r>
      <w:r w:rsidR="004F6681">
        <w:rPr>
          <w:sz w:val="24"/>
          <w:szCs w:val="24"/>
        </w:rPr>
        <w:t xml:space="preserve">Projekt Weltethos, das ja durch und durch aus religiösen Impulsen entstanden ist, </w:t>
      </w:r>
      <w:r w:rsidR="00C02E31">
        <w:rPr>
          <w:sz w:val="24"/>
          <w:szCs w:val="24"/>
        </w:rPr>
        <w:t xml:space="preserve">sei </w:t>
      </w:r>
      <w:r w:rsidR="004F6681">
        <w:rPr>
          <w:sz w:val="24"/>
          <w:szCs w:val="24"/>
        </w:rPr>
        <w:t>gar kein religiöses Projekt</w:t>
      </w:r>
      <w:r w:rsidR="000A3AD4">
        <w:rPr>
          <w:sz w:val="24"/>
          <w:szCs w:val="24"/>
        </w:rPr>
        <w:t xml:space="preserve">, später spricht er von einem </w:t>
      </w:r>
      <w:r w:rsidR="000A3AD4" w:rsidRPr="000A3AD4">
        <w:rPr>
          <w:i/>
          <w:sz w:val="24"/>
          <w:szCs w:val="24"/>
        </w:rPr>
        <w:t>implizit</w:t>
      </w:r>
      <w:r w:rsidR="000A3AD4">
        <w:rPr>
          <w:sz w:val="24"/>
          <w:szCs w:val="24"/>
        </w:rPr>
        <w:t xml:space="preserve"> religiösen</w:t>
      </w:r>
      <w:r w:rsidR="008F0FD2">
        <w:rPr>
          <w:sz w:val="24"/>
          <w:szCs w:val="24"/>
        </w:rPr>
        <w:t>, bzw. von keinem explizit religiösen</w:t>
      </w:r>
      <w:r w:rsidR="000A3AD4">
        <w:rPr>
          <w:sz w:val="24"/>
          <w:szCs w:val="24"/>
        </w:rPr>
        <w:t xml:space="preserve"> Projekt.</w:t>
      </w:r>
      <w:r w:rsidR="008F0FD2">
        <w:rPr>
          <w:rStyle w:val="Funotenzeichen"/>
          <w:sz w:val="24"/>
          <w:szCs w:val="24"/>
        </w:rPr>
        <w:footnoteReference w:id="20"/>
      </w:r>
      <w:r w:rsidR="004F6681">
        <w:rPr>
          <w:sz w:val="24"/>
          <w:szCs w:val="24"/>
        </w:rPr>
        <w:t xml:space="preserve"> Nur wer diese Gren</w:t>
      </w:r>
      <w:r w:rsidR="004F6681">
        <w:rPr>
          <w:sz w:val="24"/>
          <w:szCs w:val="24"/>
        </w:rPr>
        <w:t>z</w:t>
      </w:r>
      <w:r w:rsidR="004F6681">
        <w:rPr>
          <w:sz w:val="24"/>
          <w:szCs w:val="24"/>
        </w:rPr>
        <w:t xml:space="preserve">aussage </w:t>
      </w:r>
      <w:r>
        <w:rPr>
          <w:sz w:val="24"/>
          <w:szCs w:val="24"/>
        </w:rPr>
        <w:t xml:space="preserve">in ihrer positiven Dynamik </w:t>
      </w:r>
      <w:r w:rsidR="004F6681">
        <w:rPr>
          <w:sz w:val="24"/>
          <w:szCs w:val="24"/>
        </w:rPr>
        <w:t>übernimmt</w:t>
      </w:r>
      <w:r w:rsidR="00C02E31">
        <w:rPr>
          <w:sz w:val="24"/>
          <w:szCs w:val="24"/>
        </w:rPr>
        <w:t xml:space="preserve"> und nicht als </w:t>
      </w:r>
      <w:r w:rsidR="000A3AD4">
        <w:rPr>
          <w:sz w:val="24"/>
          <w:szCs w:val="24"/>
        </w:rPr>
        <w:t xml:space="preserve">negative </w:t>
      </w:r>
      <w:r w:rsidR="00C02E31">
        <w:rPr>
          <w:sz w:val="24"/>
          <w:szCs w:val="24"/>
        </w:rPr>
        <w:t>Religionskritik begreift</w:t>
      </w:r>
      <w:r w:rsidR="004F6681">
        <w:rPr>
          <w:sz w:val="24"/>
          <w:szCs w:val="24"/>
        </w:rPr>
        <w:t>, hat Küng wirklich verstanden.</w:t>
      </w:r>
      <w:r w:rsidR="00BB0AB1">
        <w:rPr>
          <w:sz w:val="24"/>
          <w:szCs w:val="24"/>
        </w:rPr>
        <w:t xml:space="preserve"> Er will sich nicht mehr ins Ghetto einer christlichen Sonde</w:t>
      </w:r>
      <w:r w:rsidR="00BB0AB1">
        <w:rPr>
          <w:sz w:val="24"/>
          <w:szCs w:val="24"/>
        </w:rPr>
        <w:t>r</w:t>
      </w:r>
      <w:r w:rsidR="00BB0AB1">
        <w:rPr>
          <w:sz w:val="24"/>
          <w:szCs w:val="24"/>
        </w:rPr>
        <w:t>sprache</w:t>
      </w:r>
      <w:r w:rsidR="000A3AD4">
        <w:rPr>
          <w:sz w:val="24"/>
          <w:szCs w:val="24"/>
        </w:rPr>
        <w:t xml:space="preserve"> und Denkkultur</w:t>
      </w:r>
      <w:r w:rsidR="00BB0AB1">
        <w:rPr>
          <w:sz w:val="24"/>
          <w:szCs w:val="24"/>
        </w:rPr>
        <w:t xml:space="preserve"> einschließen lassen, sondern vertieft sich in die Welten der Religi</w:t>
      </w:r>
      <w:r w:rsidR="00BB0AB1">
        <w:rPr>
          <w:sz w:val="24"/>
          <w:szCs w:val="24"/>
        </w:rPr>
        <w:t>o</w:t>
      </w:r>
      <w:r w:rsidR="00BB0AB1">
        <w:rPr>
          <w:sz w:val="24"/>
          <w:szCs w:val="24"/>
        </w:rPr>
        <w:t>nen</w:t>
      </w:r>
      <w:r w:rsidR="000A3AD4">
        <w:rPr>
          <w:sz w:val="24"/>
          <w:szCs w:val="24"/>
        </w:rPr>
        <w:t>. I</w:t>
      </w:r>
      <w:r w:rsidR="00BB0AB1">
        <w:rPr>
          <w:sz w:val="24"/>
          <w:szCs w:val="24"/>
        </w:rPr>
        <w:t xml:space="preserve">n </w:t>
      </w:r>
      <w:r w:rsidR="004A5415">
        <w:rPr>
          <w:sz w:val="24"/>
          <w:szCs w:val="24"/>
        </w:rPr>
        <w:t xml:space="preserve">zahllosen </w:t>
      </w:r>
      <w:r w:rsidR="00BB0AB1">
        <w:rPr>
          <w:sz w:val="24"/>
          <w:szCs w:val="24"/>
        </w:rPr>
        <w:t>Gesprächen</w:t>
      </w:r>
      <w:r w:rsidR="000A3AD4">
        <w:rPr>
          <w:sz w:val="24"/>
          <w:szCs w:val="24"/>
        </w:rPr>
        <w:t xml:space="preserve">, Begegnungen </w:t>
      </w:r>
      <w:r w:rsidR="004A5415">
        <w:rPr>
          <w:sz w:val="24"/>
          <w:szCs w:val="24"/>
        </w:rPr>
        <w:t xml:space="preserve">und </w:t>
      </w:r>
      <w:r w:rsidR="00BB0AB1">
        <w:rPr>
          <w:sz w:val="24"/>
          <w:szCs w:val="24"/>
        </w:rPr>
        <w:t xml:space="preserve">endlosen Studien </w:t>
      </w:r>
      <w:r w:rsidR="000A3AD4">
        <w:rPr>
          <w:sz w:val="24"/>
          <w:szCs w:val="24"/>
        </w:rPr>
        <w:t xml:space="preserve">nimmt er </w:t>
      </w:r>
      <w:r w:rsidR="00BB0AB1">
        <w:rPr>
          <w:sz w:val="24"/>
          <w:szCs w:val="24"/>
        </w:rPr>
        <w:t>so viele Kenn</w:t>
      </w:r>
      <w:r w:rsidR="00BB0AB1">
        <w:rPr>
          <w:sz w:val="24"/>
          <w:szCs w:val="24"/>
        </w:rPr>
        <w:t>t</w:t>
      </w:r>
      <w:r w:rsidR="00BB0AB1">
        <w:rPr>
          <w:sz w:val="24"/>
          <w:szCs w:val="24"/>
        </w:rPr>
        <w:t xml:space="preserve">nisse auf, dass er </w:t>
      </w:r>
      <w:r>
        <w:rPr>
          <w:sz w:val="24"/>
          <w:szCs w:val="24"/>
        </w:rPr>
        <w:t xml:space="preserve">bis ins hohe Alter spannend </w:t>
      </w:r>
      <w:r w:rsidR="00BB0AB1">
        <w:rPr>
          <w:sz w:val="24"/>
          <w:szCs w:val="24"/>
        </w:rPr>
        <w:t>erzäh</w:t>
      </w:r>
      <w:r>
        <w:rPr>
          <w:sz w:val="24"/>
          <w:szCs w:val="24"/>
        </w:rPr>
        <w:t>len ka</w:t>
      </w:r>
      <w:r w:rsidR="00BB0AB1">
        <w:rPr>
          <w:sz w:val="24"/>
          <w:szCs w:val="24"/>
        </w:rPr>
        <w:t xml:space="preserve">nn. </w:t>
      </w:r>
      <w:r w:rsidR="004A5415">
        <w:rPr>
          <w:sz w:val="24"/>
          <w:szCs w:val="24"/>
        </w:rPr>
        <w:t xml:space="preserve">Auch er empfindet das Schreiben von Büchern als mühsam und er beginnt kein Projekt, ohne </w:t>
      </w:r>
      <w:r w:rsidR="000A3AD4">
        <w:rPr>
          <w:sz w:val="24"/>
          <w:szCs w:val="24"/>
        </w:rPr>
        <w:t xml:space="preserve">die Anstrengung </w:t>
      </w:r>
      <w:r w:rsidR="004A5415">
        <w:rPr>
          <w:sz w:val="24"/>
          <w:szCs w:val="24"/>
        </w:rPr>
        <w:t>eine</w:t>
      </w:r>
      <w:r w:rsidR="000A3AD4">
        <w:rPr>
          <w:sz w:val="24"/>
          <w:szCs w:val="24"/>
        </w:rPr>
        <w:t>s</w:t>
      </w:r>
      <w:r w:rsidR="004A5415">
        <w:rPr>
          <w:sz w:val="24"/>
          <w:szCs w:val="24"/>
        </w:rPr>
        <w:t xml:space="preserve"> genau durchdachten Plan</w:t>
      </w:r>
      <w:r w:rsidR="000A3AD4">
        <w:rPr>
          <w:sz w:val="24"/>
          <w:szCs w:val="24"/>
        </w:rPr>
        <w:t>s</w:t>
      </w:r>
      <w:r w:rsidR="004A5415">
        <w:rPr>
          <w:sz w:val="24"/>
          <w:szCs w:val="24"/>
        </w:rPr>
        <w:t>. Ich erinnere mich noch, wie er mir währen</w:t>
      </w:r>
      <w:r>
        <w:rPr>
          <w:sz w:val="24"/>
          <w:szCs w:val="24"/>
        </w:rPr>
        <w:t>d</w:t>
      </w:r>
      <w:r w:rsidR="004A5415">
        <w:rPr>
          <w:sz w:val="24"/>
          <w:szCs w:val="24"/>
        </w:rPr>
        <w:t xml:space="preserve"> eines Kongresses in </w:t>
      </w:r>
      <w:r w:rsidR="00D0013D">
        <w:rPr>
          <w:sz w:val="24"/>
          <w:szCs w:val="24"/>
        </w:rPr>
        <w:t xml:space="preserve">Sofia </w:t>
      </w:r>
      <w:r w:rsidR="005360EC">
        <w:rPr>
          <w:sz w:val="24"/>
          <w:szCs w:val="24"/>
        </w:rPr>
        <w:t xml:space="preserve">2003 </w:t>
      </w:r>
      <w:r w:rsidR="004A5415">
        <w:rPr>
          <w:sz w:val="24"/>
          <w:szCs w:val="24"/>
        </w:rPr>
        <w:t xml:space="preserve">freudestrahlend erzählte, </w:t>
      </w:r>
      <w:r w:rsidR="00CC2333">
        <w:rPr>
          <w:sz w:val="24"/>
          <w:szCs w:val="24"/>
        </w:rPr>
        <w:t xml:space="preserve">nach langem, langem Suchen sei ihm </w:t>
      </w:r>
      <w:r w:rsidR="004A5415">
        <w:rPr>
          <w:sz w:val="24"/>
          <w:szCs w:val="24"/>
        </w:rPr>
        <w:t xml:space="preserve">jetzt </w:t>
      </w:r>
      <w:r>
        <w:rPr>
          <w:sz w:val="24"/>
          <w:szCs w:val="24"/>
        </w:rPr>
        <w:t xml:space="preserve">endlich </w:t>
      </w:r>
      <w:r w:rsidR="005360EC">
        <w:rPr>
          <w:sz w:val="24"/>
          <w:szCs w:val="24"/>
        </w:rPr>
        <w:t>der Durc</w:t>
      </w:r>
      <w:r w:rsidR="005360EC">
        <w:rPr>
          <w:sz w:val="24"/>
          <w:szCs w:val="24"/>
        </w:rPr>
        <w:t>h</w:t>
      </w:r>
      <w:r w:rsidR="005360EC">
        <w:rPr>
          <w:sz w:val="24"/>
          <w:szCs w:val="24"/>
        </w:rPr>
        <w:t xml:space="preserve">bruch </w:t>
      </w:r>
      <w:r w:rsidR="004A5415">
        <w:rPr>
          <w:sz w:val="24"/>
          <w:szCs w:val="24"/>
        </w:rPr>
        <w:t xml:space="preserve">zu </w:t>
      </w:r>
      <w:r>
        <w:rPr>
          <w:sz w:val="24"/>
          <w:szCs w:val="24"/>
        </w:rPr>
        <w:t>s</w:t>
      </w:r>
      <w:r w:rsidR="004A5415">
        <w:rPr>
          <w:sz w:val="24"/>
          <w:szCs w:val="24"/>
        </w:rPr>
        <w:t xml:space="preserve">einem </w:t>
      </w:r>
      <w:r w:rsidRPr="00BC056F">
        <w:rPr>
          <w:i/>
          <w:sz w:val="24"/>
          <w:szCs w:val="24"/>
        </w:rPr>
        <w:t>Islamb</w:t>
      </w:r>
      <w:r w:rsidR="004A5415" w:rsidRPr="00BC056F">
        <w:rPr>
          <w:i/>
          <w:sz w:val="24"/>
          <w:szCs w:val="24"/>
        </w:rPr>
        <w:t>uch</w:t>
      </w:r>
      <w:r w:rsidR="004A5415">
        <w:rPr>
          <w:sz w:val="24"/>
          <w:szCs w:val="24"/>
        </w:rPr>
        <w:t xml:space="preserve"> </w:t>
      </w:r>
      <w:r>
        <w:rPr>
          <w:sz w:val="24"/>
          <w:szCs w:val="24"/>
        </w:rPr>
        <w:t>(</w:t>
      </w:r>
      <w:r w:rsidR="004A5415">
        <w:rPr>
          <w:sz w:val="24"/>
          <w:szCs w:val="24"/>
        </w:rPr>
        <w:t>2004,</w:t>
      </w:r>
      <w:r w:rsidR="005360EC">
        <w:rPr>
          <w:sz w:val="24"/>
          <w:szCs w:val="24"/>
        </w:rPr>
        <w:t xml:space="preserve"> beinahe 900 Seiten) gelungen. </w:t>
      </w:r>
      <w:r>
        <w:rPr>
          <w:sz w:val="24"/>
          <w:szCs w:val="24"/>
        </w:rPr>
        <w:t xml:space="preserve">Doch von der Mühsal der Vorbereitungen war </w:t>
      </w:r>
      <w:r w:rsidR="000A3AD4">
        <w:rPr>
          <w:sz w:val="24"/>
          <w:szCs w:val="24"/>
        </w:rPr>
        <w:t xml:space="preserve">im Produkt </w:t>
      </w:r>
      <w:r>
        <w:rPr>
          <w:sz w:val="24"/>
          <w:szCs w:val="24"/>
        </w:rPr>
        <w:t>nur wenig zu spüren</w:t>
      </w:r>
      <w:r w:rsidR="004A5415">
        <w:rPr>
          <w:sz w:val="24"/>
          <w:szCs w:val="24"/>
        </w:rPr>
        <w:t xml:space="preserve">. </w:t>
      </w:r>
      <w:r w:rsidR="00BB0AB1">
        <w:rPr>
          <w:sz w:val="24"/>
          <w:szCs w:val="24"/>
        </w:rPr>
        <w:t xml:space="preserve">Von seinem Buch </w:t>
      </w:r>
      <w:r w:rsidR="00BB0AB1">
        <w:rPr>
          <w:i/>
          <w:sz w:val="24"/>
          <w:szCs w:val="24"/>
        </w:rPr>
        <w:t xml:space="preserve">Das </w:t>
      </w:r>
      <w:r w:rsidR="00BB0AB1" w:rsidRPr="00BB0AB1">
        <w:rPr>
          <w:i/>
          <w:sz w:val="24"/>
          <w:szCs w:val="24"/>
        </w:rPr>
        <w:t>Christentum</w:t>
      </w:r>
      <w:r w:rsidR="00BB0AB1">
        <w:rPr>
          <w:sz w:val="24"/>
          <w:szCs w:val="24"/>
        </w:rPr>
        <w:t xml:space="preserve"> (1994, 1056 Seiten) etwa erklärt Peter Sloterdijk, es lese sich wie ein Kriminalroman.</w:t>
      </w:r>
    </w:p>
    <w:p w:rsidR="007F59B1" w:rsidRDefault="007F59B1" w:rsidP="00343996">
      <w:pPr>
        <w:spacing w:line="300" w:lineRule="atLeast"/>
        <w:jc w:val="both"/>
        <w:rPr>
          <w:sz w:val="24"/>
          <w:szCs w:val="24"/>
        </w:rPr>
      </w:pPr>
    </w:p>
    <w:p w:rsidR="007F59B1" w:rsidRDefault="007F59B1" w:rsidP="00343996">
      <w:pPr>
        <w:spacing w:line="300" w:lineRule="atLeast"/>
        <w:jc w:val="both"/>
        <w:rPr>
          <w:sz w:val="24"/>
          <w:szCs w:val="24"/>
        </w:rPr>
      </w:pPr>
      <w:r>
        <w:rPr>
          <w:sz w:val="24"/>
          <w:szCs w:val="24"/>
        </w:rPr>
        <w:t xml:space="preserve">Küngs </w:t>
      </w:r>
      <w:r w:rsidR="00BC056F">
        <w:rPr>
          <w:sz w:val="24"/>
          <w:szCs w:val="24"/>
        </w:rPr>
        <w:t>tragende Vision</w:t>
      </w:r>
      <w:r w:rsidR="00CC2333">
        <w:rPr>
          <w:sz w:val="24"/>
          <w:szCs w:val="24"/>
        </w:rPr>
        <w:t>, inzwischen um globale Perspektiven erweitert,</w:t>
      </w:r>
      <w:r w:rsidR="00BC056F">
        <w:rPr>
          <w:sz w:val="24"/>
          <w:szCs w:val="24"/>
        </w:rPr>
        <w:t xml:space="preserve"> </w:t>
      </w:r>
      <w:r>
        <w:rPr>
          <w:sz w:val="24"/>
          <w:szCs w:val="24"/>
        </w:rPr>
        <w:t>lautete:</w:t>
      </w:r>
    </w:p>
    <w:p w:rsidR="00CC2333" w:rsidRDefault="00CC2333" w:rsidP="00343996">
      <w:pPr>
        <w:spacing w:line="300" w:lineRule="atLeast"/>
        <w:jc w:val="both"/>
        <w:rPr>
          <w:sz w:val="24"/>
          <w:szCs w:val="24"/>
        </w:rPr>
      </w:pPr>
    </w:p>
    <w:p w:rsidR="007F59B1" w:rsidRPr="00CC2333" w:rsidRDefault="007F59B1" w:rsidP="00343996">
      <w:pPr>
        <w:pStyle w:val="Listenabsatz"/>
        <w:numPr>
          <w:ilvl w:val="0"/>
          <w:numId w:val="3"/>
        </w:numPr>
        <w:spacing w:line="300" w:lineRule="atLeast"/>
        <w:jc w:val="both"/>
        <w:rPr>
          <w:i/>
          <w:sz w:val="24"/>
          <w:szCs w:val="24"/>
        </w:rPr>
      </w:pPr>
      <w:r w:rsidRPr="00CC2333">
        <w:rPr>
          <w:i/>
          <w:sz w:val="24"/>
          <w:szCs w:val="24"/>
        </w:rPr>
        <w:t>Kein Frieden unter den Nationen oh</w:t>
      </w:r>
      <w:r w:rsidR="00511965" w:rsidRPr="00CC2333">
        <w:rPr>
          <w:i/>
          <w:sz w:val="24"/>
          <w:szCs w:val="24"/>
        </w:rPr>
        <w:t>ne Frieden unter den Religionen.</w:t>
      </w:r>
    </w:p>
    <w:p w:rsidR="007F59B1" w:rsidRPr="00CC2333" w:rsidRDefault="007F59B1" w:rsidP="00343996">
      <w:pPr>
        <w:pStyle w:val="Listenabsatz"/>
        <w:numPr>
          <w:ilvl w:val="0"/>
          <w:numId w:val="3"/>
        </w:numPr>
        <w:spacing w:line="300" w:lineRule="atLeast"/>
        <w:jc w:val="both"/>
        <w:rPr>
          <w:i/>
          <w:sz w:val="24"/>
          <w:szCs w:val="24"/>
        </w:rPr>
      </w:pPr>
      <w:r w:rsidRPr="00CC2333">
        <w:rPr>
          <w:i/>
          <w:sz w:val="24"/>
          <w:szCs w:val="24"/>
        </w:rPr>
        <w:t>Kein Frieden unter den Religionen ohne</w:t>
      </w:r>
      <w:r w:rsidR="00511965" w:rsidRPr="00CC2333">
        <w:rPr>
          <w:i/>
          <w:sz w:val="24"/>
          <w:szCs w:val="24"/>
        </w:rPr>
        <w:t xml:space="preserve"> Dialog zwischen den Religionen.</w:t>
      </w:r>
    </w:p>
    <w:p w:rsidR="002E0385" w:rsidRPr="00CC2333" w:rsidRDefault="007F59B1" w:rsidP="00343996">
      <w:pPr>
        <w:pStyle w:val="Listenabsatz"/>
        <w:numPr>
          <w:ilvl w:val="0"/>
          <w:numId w:val="3"/>
        </w:numPr>
        <w:spacing w:line="300" w:lineRule="atLeast"/>
        <w:jc w:val="both"/>
        <w:rPr>
          <w:i/>
          <w:sz w:val="24"/>
          <w:szCs w:val="24"/>
        </w:rPr>
      </w:pPr>
      <w:r w:rsidRPr="00CC2333">
        <w:rPr>
          <w:i/>
          <w:sz w:val="24"/>
          <w:szCs w:val="24"/>
        </w:rPr>
        <w:t>Kein Dialog zwischen den Religionen ohne Grundlagenforschung in den Religionen</w:t>
      </w:r>
      <w:r w:rsidR="00511965" w:rsidRPr="00CC2333">
        <w:rPr>
          <w:i/>
          <w:sz w:val="24"/>
          <w:szCs w:val="24"/>
        </w:rPr>
        <w:t>.</w:t>
      </w:r>
    </w:p>
    <w:p w:rsidR="007F59B1" w:rsidRDefault="007F59B1" w:rsidP="00343996">
      <w:pPr>
        <w:spacing w:line="300" w:lineRule="atLeast"/>
        <w:jc w:val="both"/>
        <w:rPr>
          <w:sz w:val="24"/>
          <w:szCs w:val="24"/>
        </w:rPr>
      </w:pPr>
    </w:p>
    <w:p w:rsidR="00C116F4" w:rsidRDefault="00C116F4" w:rsidP="00343996">
      <w:pPr>
        <w:spacing w:line="300" w:lineRule="atLeast"/>
        <w:jc w:val="both"/>
        <w:rPr>
          <w:sz w:val="24"/>
          <w:szCs w:val="24"/>
        </w:rPr>
      </w:pPr>
      <w:r>
        <w:rPr>
          <w:sz w:val="24"/>
          <w:szCs w:val="24"/>
        </w:rPr>
        <w:t xml:space="preserve">Im Jahr 2004 nahm er eine </w:t>
      </w:r>
      <w:r w:rsidR="00A26211">
        <w:rPr>
          <w:sz w:val="24"/>
          <w:szCs w:val="24"/>
        </w:rPr>
        <w:t xml:space="preserve">wichtige </w:t>
      </w:r>
      <w:r>
        <w:rPr>
          <w:sz w:val="24"/>
          <w:szCs w:val="24"/>
        </w:rPr>
        <w:t>Erweiterung dieses Programms</w:t>
      </w:r>
      <w:r w:rsidR="00A26211">
        <w:rPr>
          <w:sz w:val="24"/>
          <w:szCs w:val="24"/>
        </w:rPr>
        <w:t>, das er inzwischen au</w:t>
      </w:r>
      <w:r w:rsidR="00A26211">
        <w:rPr>
          <w:sz w:val="24"/>
          <w:szCs w:val="24"/>
        </w:rPr>
        <w:t>s</w:t>
      </w:r>
      <w:r w:rsidR="00A26211">
        <w:rPr>
          <w:sz w:val="24"/>
          <w:szCs w:val="24"/>
        </w:rPr>
        <w:t>drücklich für nichtreligiöse Menschen geöffnet hat</w:t>
      </w:r>
      <w:r>
        <w:rPr>
          <w:sz w:val="24"/>
          <w:szCs w:val="24"/>
        </w:rPr>
        <w:t>:</w:t>
      </w:r>
    </w:p>
    <w:p w:rsidR="00C116F4" w:rsidRDefault="00C116F4" w:rsidP="00343996">
      <w:pPr>
        <w:spacing w:line="300" w:lineRule="atLeast"/>
        <w:jc w:val="both"/>
        <w:rPr>
          <w:sz w:val="24"/>
          <w:szCs w:val="24"/>
        </w:rPr>
      </w:pPr>
    </w:p>
    <w:p w:rsidR="00C116F4" w:rsidRPr="00C116F4" w:rsidRDefault="00C116F4" w:rsidP="00C116F4">
      <w:pPr>
        <w:pStyle w:val="Listenabsatz"/>
        <w:numPr>
          <w:ilvl w:val="0"/>
          <w:numId w:val="4"/>
        </w:numPr>
        <w:spacing w:line="300" w:lineRule="atLeast"/>
        <w:jc w:val="both"/>
        <w:rPr>
          <w:i/>
          <w:sz w:val="24"/>
          <w:szCs w:val="24"/>
        </w:rPr>
      </w:pPr>
      <w:r w:rsidRPr="00C116F4">
        <w:rPr>
          <w:i/>
          <w:sz w:val="24"/>
          <w:szCs w:val="24"/>
        </w:rPr>
        <w:t xml:space="preserve">Kein Überleben unseres </w:t>
      </w:r>
      <w:r w:rsidR="0055192E">
        <w:rPr>
          <w:i/>
          <w:sz w:val="24"/>
          <w:szCs w:val="24"/>
        </w:rPr>
        <w:t xml:space="preserve">Globus ohne ein globales Ethos, </w:t>
      </w:r>
      <w:r w:rsidRPr="00C116F4">
        <w:rPr>
          <w:i/>
          <w:sz w:val="24"/>
          <w:szCs w:val="24"/>
        </w:rPr>
        <w:t>ein Weltethos, gemeins</w:t>
      </w:r>
      <w:r w:rsidR="00A26211">
        <w:rPr>
          <w:i/>
          <w:sz w:val="24"/>
          <w:szCs w:val="24"/>
        </w:rPr>
        <w:t>a</w:t>
      </w:r>
      <w:r w:rsidRPr="00C116F4">
        <w:rPr>
          <w:i/>
          <w:sz w:val="24"/>
          <w:szCs w:val="24"/>
        </w:rPr>
        <w:t>m getragen von religiösen und nichtreligiösen Menschen</w:t>
      </w:r>
      <w:r w:rsidR="00A26211">
        <w:rPr>
          <w:i/>
          <w:sz w:val="24"/>
          <w:szCs w:val="24"/>
        </w:rPr>
        <w:t>.</w:t>
      </w:r>
      <w:r w:rsidRPr="00C116F4">
        <w:rPr>
          <w:i/>
          <w:sz w:val="24"/>
          <w:szCs w:val="24"/>
        </w:rPr>
        <w:t>“</w:t>
      </w:r>
      <w:r w:rsidR="00A26211" w:rsidRPr="00A26211">
        <w:rPr>
          <w:rStyle w:val="Funotenzeichen"/>
          <w:sz w:val="24"/>
          <w:szCs w:val="24"/>
        </w:rPr>
        <w:t xml:space="preserve"> </w:t>
      </w:r>
      <w:r w:rsidR="00A26211" w:rsidRPr="00A26211">
        <w:rPr>
          <w:rStyle w:val="Funotenzeichen"/>
          <w:sz w:val="24"/>
          <w:szCs w:val="24"/>
        </w:rPr>
        <w:footnoteReference w:id="21"/>
      </w:r>
    </w:p>
    <w:p w:rsidR="00C116F4" w:rsidRDefault="00C116F4" w:rsidP="00343996">
      <w:pPr>
        <w:spacing w:line="300" w:lineRule="atLeast"/>
        <w:jc w:val="both"/>
        <w:rPr>
          <w:sz w:val="24"/>
          <w:szCs w:val="24"/>
        </w:rPr>
      </w:pPr>
    </w:p>
    <w:p w:rsidR="007F59B1" w:rsidRDefault="00BC056F" w:rsidP="00343996">
      <w:pPr>
        <w:spacing w:line="300" w:lineRule="atLeast"/>
        <w:jc w:val="both"/>
        <w:rPr>
          <w:sz w:val="24"/>
          <w:szCs w:val="24"/>
        </w:rPr>
      </w:pPr>
      <w:r>
        <w:rPr>
          <w:sz w:val="24"/>
          <w:szCs w:val="24"/>
        </w:rPr>
        <w:t>M</w:t>
      </w:r>
      <w:r w:rsidR="007F59B1">
        <w:rPr>
          <w:sz w:val="24"/>
          <w:szCs w:val="24"/>
        </w:rPr>
        <w:t>it dem Projekt Weltethos</w:t>
      </w:r>
      <w:r w:rsidR="00FE133F">
        <w:rPr>
          <w:sz w:val="24"/>
          <w:szCs w:val="24"/>
        </w:rPr>
        <w:t xml:space="preserve"> </w:t>
      </w:r>
      <w:r w:rsidR="007F59B1">
        <w:rPr>
          <w:sz w:val="24"/>
          <w:szCs w:val="24"/>
        </w:rPr>
        <w:t xml:space="preserve">beginnt </w:t>
      </w:r>
      <w:r w:rsidR="00511965">
        <w:rPr>
          <w:sz w:val="24"/>
          <w:szCs w:val="24"/>
        </w:rPr>
        <w:t>Küngs</w:t>
      </w:r>
      <w:r w:rsidR="002E0385">
        <w:rPr>
          <w:sz w:val="24"/>
          <w:szCs w:val="24"/>
        </w:rPr>
        <w:t xml:space="preserve"> größte</w:t>
      </w:r>
      <w:r w:rsidR="007F59B1">
        <w:rPr>
          <w:sz w:val="24"/>
          <w:szCs w:val="24"/>
        </w:rPr>
        <w:t>, jedenfalls eine recht spektakuläre</w:t>
      </w:r>
      <w:r w:rsidR="002E0385">
        <w:rPr>
          <w:sz w:val="24"/>
          <w:szCs w:val="24"/>
        </w:rPr>
        <w:t xml:space="preserve"> </w:t>
      </w:r>
      <w:r w:rsidR="002E0385" w:rsidRPr="000A3AD4">
        <w:rPr>
          <w:i/>
          <w:sz w:val="24"/>
          <w:szCs w:val="24"/>
        </w:rPr>
        <w:t>Erfolg</w:t>
      </w:r>
      <w:r w:rsidR="002E0385" w:rsidRPr="000A3AD4">
        <w:rPr>
          <w:i/>
          <w:sz w:val="24"/>
          <w:szCs w:val="24"/>
        </w:rPr>
        <w:t>s</w:t>
      </w:r>
      <w:r w:rsidR="002E0385" w:rsidRPr="000A3AD4">
        <w:rPr>
          <w:i/>
          <w:sz w:val="24"/>
          <w:szCs w:val="24"/>
        </w:rPr>
        <w:t>geschichte</w:t>
      </w:r>
      <w:r w:rsidR="007F59B1">
        <w:rPr>
          <w:sz w:val="24"/>
          <w:szCs w:val="24"/>
        </w:rPr>
        <w:t xml:space="preserve">. Es </w:t>
      </w:r>
      <w:r w:rsidR="00A75C1D">
        <w:rPr>
          <w:sz w:val="24"/>
          <w:szCs w:val="24"/>
        </w:rPr>
        <w:t>n</w:t>
      </w:r>
      <w:r w:rsidR="007F59B1">
        <w:rPr>
          <w:sz w:val="24"/>
          <w:szCs w:val="24"/>
        </w:rPr>
        <w:t>immt all</w:t>
      </w:r>
      <w:r w:rsidR="00A75C1D">
        <w:rPr>
          <w:sz w:val="24"/>
          <w:szCs w:val="24"/>
        </w:rPr>
        <w:t xml:space="preserve">e Weltreligionen ernst, bleibt aber nicht bei ihrer Beschreibung und </w:t>
      </w:r>
      <w:r w:rsidR="000A3AD4">
        <w:rPr>
          <w:sz w:val="24"/>
          <w:szCs w:val="24"/>
        </w:rPr>
        <w:t xml:space="preserve">freundlichen </w:t>
      </w:r>
      <w:r w:rsidR="00A75C1D">
        <w:rPr>
          <w:sz w:val="24"/>
          <w:szCs w:val="24"/>
        </w:rPr>
        <w:t>Begegnung stehen, sondern arbeite</w:t>
      </w:r>
      <w:r>
        <w:rPr>
          <w:sz w:val="24"/>
          <w:szCs w:val="24"/>
        </w:rPr>
        <w:t>t</w:t>
      </w:r>
      <w:r w:rsidR="00A75C1D">
        <w:rPr>
          <w:sz w:val="24"/>
          <w:szCs w:val="24"/>
        </w:rPr>
        <w:t xml:space="preserve"> ihre</w:t>
      </w:r>
      <w:r>
        <w:rPr>
          <w:sz w:val="24"/>
          <w:szCs w:val="24"/>
        </w:rPr>
        <w:t xml:space="preserve"> inneren Motive, </w:t>
      </w:r>
      <w:r w:rsidR="0022336B">
        <w:rPr>
          <w:sz w:val="24"/>
          <w:szCs w:val="24"/>
        </w:rPr>
        <w:t>ihren</w:t>
      </w:r>
      <w:r w:rsidR="00A75C1D">
        <w:rPr>
          <w:sz w:val="24"/>
          <w:szCs w:val="24"/>
        </w:rPr>
        <w:t xml:space="preserve"> tiefgreifenden Konsens in Sachen Lebensform, Spiritualität und Weltgestaltung heraus. </w:t>
      </w:r>
      <w:r w:rsidR="0022336B">
        <w:rPr>
          <w:sz w:val="24"/>
          <w:szCs w:val="24"/>
        </w:rPr>
        <w:t>D</w:t>
      </w:r>
      <w:r w:rsidR="00260832">
        <w:rPr>
          <w:sz w:val="24"/>
          <w:szCs w:val="24"/>
        </w:rPr>
        <w:t xml:space="preserve">er </w:t>
      </w:r>
      <w:r w:rsidR="002E0385">
        <w:rPr>
          <w:sz w:val="24"/>
          <w:szCs w:val="24"/>
        </w:rPr>
        <w:t>Fall de</w:t>
      </w:r>
      <w:r w:rsidR="000A3AD4">
        <w:rPr>
          <w:sz w:val="24"/>
          <w:szCs w:val="24"/>
        </w:rPr>
        <w:t>s</w:t>
      </w:r>
      <w:r w:rsidR="002E0385">
        <w:rPr>
          <w:sz w:val="24"/>
          <w:szCs w:val="24"/>
        </w:rPr>
        <w:t xml:space="preserve"> </w:t>
      </w:r>
      <w:r w:rsidR="002E0385" w:rsidRPr="00A75C1D">
        <w:rPr>
          <w:i/>
          <w:sz w:val="24"/>
          <w:szCs w:val="24"/>
        </w:rPr>
        <w:t>Eise</w:t>
      </w:r>
      <w:r w:rsidR="002E0385" w:rsidRPr="00A75C1D">
        <w:rPr>
          <w:i/>
          <w:sz w:val="24"/>
          <w:szCs w:val="24"/>
        </w:rPr>
        <w:t>r</w:t>
      </w:r>
      <w:r w:rsidR="002E0385" w:rsidRPr="00A75C1D">
        <w:rPr>
          <w:i/>
          <w:sz w:val="24"/>
          <w:szCs w:val="24"/>
        </w:rPr>
        <w:t>nen Vorhangs</w:t>
      </w:r>
      <w:r w:rsidR="00511965">
        <w:rPr>
          <w:i/>
          <w:sz w:val="24"/>
          <w:szCs w:val="24"/>
        </w:rPr>
        <w:t xml:space="preserve"> </w:t>
      </w:r>
      <w:r w:rsidR="00260832">
        <w:rPr>
          <w:sz w:val="24"/>
          <w:szCs w:val="24"/>
        </w:rPr>
        <w:t xml:space="preserve">führt </w:t>
      </w:r>
      <w:r w:rsidR="002E0385">
        <w:rPr>
          <w:sz w:val="24"/>
          <w:szCs w:val="24"/>
        </w:rPr>
        <w:t xml:space="preserve">zu neuen Fragen nach globalen Werten und </w:t>
      </w:r>
      <w:r w:rsidR="002E0385" w:rsidRPr="000A3AD4">
        <w:rPr>
          <w:i/>
          <w:sz w:val="24"/>
          <w:szCs w:val="24"/>
        </w:rPr>
        <w:t>ethischen Weltstandards</w:t>
      </w:r>
      <w:r w:rsidR="002E0385">
        <w:rPr>
          <w:sz w:val="24"/>
          <w:szCs w:val="24"/>
        </w:rPr>
        <w:t>. In Industrie und Politik wird ein erste</w:t>
      </w:r>
      <w:r w:rsidR="00A75C1D">
        <w:rPr>
          <w:sz w:val="24"/>
          <w:szCs w:val="24"/>
        </w:rPr>
        <w:t>s Gespür</w:t>
      </w:r>
      <w:r w:rsidR="002E0385">
        <w:rPr>
          <w:sz w:val="24"/>
          <w:szCs w:val="24"/>
        </w:rPr>
        <w:t xml:space="preserve"> für diese Frage spürbar. </w:t>
      </w:r>
      <w:r w:rsidR="00BF7F42">
        <w:rPr>
          <w:sz w:val="24"/>
          <w:szCs w:val="24"/>
        </w:rPr>
        <w:t>1993 tagt in Chicago das „zweite Parlament der Weltreligionen“</w:t>
      </w:r>
      <w:r w:rsidR="00FE133F">
        <w:rPr>
          <w:sz w:val="24"/>
          <w:szCs w:val="24"/>
        </w:rPr>
        <w:t>,</w:t>
      </w:r>
      <w:r w:rsidR="00BF7F42">
        <w:rPr>
          <w:sz w:val="24"/>
          <w:szCs w:val="24"/>
        </w:rPr>
        <w:t xml:space="preserve"> zu dessen Vorbereitung eine interreligiöse Arbeit</w:t>
      </w:r>
      <w:r w:rsidR="00BF7F42">
        <w:rPr>
          <w:sz w:val="24"/>
          <w:szCs w:val="24"/>
        </w:rPr>
        <w:t>s</w:t>
      </w:r>
      <w:r w:rsidR="00BF7F42">
        <w:rPr>
          <w:sz w:val="24"/>
          <w:szCs w:val="24"/>
        </w:rPr>
        <w:lastRenderedPageBreak/>
        <w:t xml:space="preserve">gruppe unter dem Vorsitz von Hans Küng ein </w:t>
      </w:r>
      <w:r w:rsidR="0022336B">
        <w:rPr>
          <w:sz w:val="24"/>
          <w:szCs w:val="24"/>
        </w:rPr>
        <w:t xml:space="preserve">umfassendes </w:t>
      </w:r>
      <w:r w:rsidR="00BF7F42">
        <w:rPr>
          <w:sz w:val="24"/>
          <w:szCs w:val="24"/>
        </w:rPr>
        <w:t>Grundsatzpapier vorbereite</w:t>
      </w:r>
      <w:r w:rsidR="0022336B">
        <w:rPr>
          <w:sz w:val="24"/>
          <w:szCs w:val="24"/>
        </w:rPr>
        <w:t>t</w:t>
      </w:r>
      <w:r w:rsidR="000A3AD4">
        <w:rPr>
          <w:sz w:val="24"/>
          <w:szCs w:val="24"/>
        </w:rPr>
        <w:t xml:space="preserve">. Es wird </w:t>
      </w:r>
      <w:r w:rsidR="00BF7F42">
        <w:rPr>
          <w:sz w:val="24"/>
          <w:szCs w:val="24"/>
        </w:rPr>
        <w:t>als „Erklärung zum Weltethos“ von der Versammlung</w:t>
      </w:r>
      <w:r w:rsidR="0022336B">
        <w:rPr>
          <w:sz w:val="24"/>
          <w:szCs w:val="24"/>
        </w:rPr>
        <w:t xml:space="preserve"> diskutiert,</w:t>
      </w:r>
      <w:r w:rsidR="00BF7F42">
        <w:rPr>
          <w:sz w:val="24"/>
          <w:szCs w:val="24"/>
        </w:rPr>
        <w:t xml:space="preserve"> akzeptiert</w:t>
      </w:r>
      <w:r w:rsidR="000A3AD4">
        <w:rPr>
          <w:sz w:val="24"/>
          <w:szCs w:val="24"/>
        </w:rPr>
        <w:t xml:space="preserve">, </w:t>
      </w:r>
      <w:r w:rsidR="0039644E">
        <w:rPr>
          <w:sz w:val="24"/>
          <w:szCs w:val="24"/>
        </w:rPr>
        <w:t xml:space="preserve">von einer großen Mehrheit der Anwesenden unterzeichnet und </w:t>
      </w:r>
      <w:r w:rsidR="00BF7F42">
        <w:rPr>
          <w:sz w:val="24"/>
          <w:szCs w:val="24"/>
        </w:rPr>
        <w:t>veröff</w:t>
      </w:r>
      <w:r w:rsidR="007F59B1">
        <w:rPr>
          <w:sz w:val="24"/>
          <w:szCs w:val="24"/>
        </w:rPr>
        <w:t>entlicht</w:t>
      </w:r>
      <w:r w:rsidR="007608C1">
        <w:rPr>
          <w:sz w:val="24"/>
          <w:szCs w:val="24"/>
        </w:rPr>
        <w:t>.</w:t>
      </w:r>
      <w:r w:rsidR="00054978">
        <w:rPr>
          <w:rStyle w:val="Funotenzeichen"/>
          <w:sz w:val="24"/>
          <w:szCs w:val="24"/>
        </w:rPr>
        <w:footnoteReference w:id="22"/>
      </w:r>
      <w:r w:rsidR="007F59B1">
        <w:rPr>
          <w:sz w:val="24"/>
          <w:szCs w:val="24"/>
        </w:rPr>
        <w:t xml:space="preserve"> Diese Versammlung wird zur Sternstunde interreligiöser Kommunikation</w:t>
      </w:r>
      <w:r w:rsidR="0022336B">
        <w:rPr>
          <w:sz w:val="24"/>
          <w:szCs w:val="24"/>
        </w:rPr>
        <w:t>.</w:t>
      </w:r>
      <w:r w:rsidR="007F59B1">
        <w:rPr>
          <w:sz w:val="24"/>
          <w:szCs w:val="24"/>
        </w:rPr>
        <w:t xml:space="preserve"> Der hoh</w:t>
      </w:r>
      <w:r w:rsidR="000A2A56">
        <w:rPr>
          <w:sz w:val="24"/>
          <w:szCs w:val="24"/>
        </w:rPr>
        <w:t xml:space="preserve">e </w:t>
      </w:r>
      <w:r w:rsidR="007F59B1">
        <w:rPr>
          <w:sz w:val="24"/>
          <w:szCs w:val="24"/>
        </w:rPr>
        <w:t>U</w:t>
      </w:r>
      <w:r w:rsidR="000A2A56">
        <w:rPr>
          <w:sz w:val="24"/>
          <w:szCs w:val="24"/>
        </w:rPr>
        <w:t>N</w:t>
      </w:r>
      <w:r w:rsidR="007F59B1">
        <w:rPr>
          <w:sz w:val="24"/>
          <w:szCs w:val="24"/>
        </w:rPr>
        <w:t>-</w:t>
      </w:r>
      <w:r w:rsidR="00054978">
        <w:rPr>
          <w:sz w:val="24"/>
          <w:szCs w:val="24"/>
        </w:rPr>
        <w:t>Beamte</w:t>
      </w:r>
      <w:r w:rsidR="007F59B1">
        <w:rPr>
          <w:sz w:val="24"/>
          <w:szCs w:val="24"/>
        </w:rPr>
        <w:t xml:space="preserve"> Robert Muller</w:t>
      </w:r>
      <w:r w:rsidR="008003A7">
        <w:rPr>
          <w:sz w:val="24"/>
          <w:szCs w:val="24"/>
        </w:rPr>
        <w:t xml:space="preserve"> </w:t>
      </w:r>
      <w:r w:rsidR="000A2A56">
        <w:rPr>
          <w:sz w:val="24"/>
          <w:szCs w:val="24"/>
        </w:rPr>
        <w:t xml:space="preserve">(1923-2010) </w:t>
      </w:r>
      <w:r w:rsidR="008003A7">
        <w:rPr>
          <w:sz w:val="24"/>
          <w:szCs w:val="24"/>
        </w:rPr>
        <w:t xml:space="preserve">bringt die </w:t>
      </w:r>
      <w:r w:rsidR="0022336B">
        <w:rPr>
          <w:sz w:val="24"/>
          <w:szCs w:val="24"/>
        </w:rPr>
        <w:t xml:space="preserve">Grundstimmung der Versammelten </w:t>
      </w:r>
      <w:r w:rsidR="008003A7">
        <w:rPr>
          <w:sz w:val="24"/>
          <w:szCs w:val="24"/>
        </w:rPr>
        <w:t>ganz im Sinne von Küng zur Ge</w:t>
      </w:r>
      <w:r w:rsidR="008003A7">
        <w:rPr>
          <w:sz w:val="24"/>
          <w:szCs w:val="24"/>
        </w:rPr>
        <w:t>l</w:t>
      </w:r>
      <w:r w:rsidR="008003A7">
        <w:rPr>
          <w:sz w:val="24"/>
          <w:szCs w:val="24"/>
        </w:rPr>
        <w:t>tung</w:t>
      </w:r>
      <w:r w:rsidR="007F59B1">
        <w:rPr>
          <w:sz w:val="24"/>
          <w:szCs w:val="24"/>
        </w:rPr>
        <w:t>:</w:t>
      </w:r>
    </w:p>
    <w:p w:rsidR="007F59B1" w:rsidRPr="00D8498D" w:rsidRDefault="007F59B1" w:rsidP="00343996">
      <w:pPr>
        <w:spacing w:line="300" w:lineRule="atLeast"/>
        <w:ind w:left="708"/>
        <w:jc w:val="both"/>
        <w:rPr>
          <w:sz w:val="24"/>
          <w:szCs w:val="24"/>
        </w:rPr>
      </w:pPr>
    </w:p>
    <w:p w:rsidR="007F59B1" w:rsidRPr="006A0191" w:rsidRDefault="007F59B1" w:rsidP="00343996">
      <w:pPr>
        <w:spacing w:line="300" w:lineRule="atLeast"/>
        <w:ind w:left="708"/>
        <w:jc w:val="both"/>
        <w:rPr>
          <w:sz w:val="24"/>
          <w:szCs w:val="24"/>
        </w:rPr>
      </w:pPr>
      <w:r w:rsidRPr="00573666">
        <w:rPr>
          <w:i/>
          <w:sz w:val="24"/>
          <w:szCs w:val="24"/>
        </w:rPr>
        <w:t>„Die Welt braucht euch! Ihr, mehr als jeder son</w:t>
      </w:r>
      <w:r>
        <w:rPr>
          <w:i/>
          <w:sz w:val="24"/>
          <w:szCs w:val="24"/>
        </w:rPr>
        <w:t>st</w:t>
      </w:r>
      <w:r w:rsidRPr="00573666">
        <w:rPr>
          <w:i/>
          <w:sz w:val="24"/>
          <w:szCs w:val="24"/>
        </w:rPr>
        <w:t>, habt Erfa</w:t>
      </w:r>
      <w:r>
        <w:rPr>
          <w:i/>
          <w:sz w:val="24"/>
          <w:szCs w:val="24"/>
        </w:rPr>
        <w:t>h</w:t>
      </w:r>
      <w:r w:rsidRPr="00573666">
        <w:rPr>
          <w:i/>
          <w:sz w:val="24"/>
          <w:szCs w:val="24"/>
        </w:rPr>
        <w:t>rung, Weisheit, Einsic</w:t>
      </w:r>
      <w:r w:rsidRPr="00573666">
        <w:rPr>
          <w:i/>
          <w:sz w:val="24"/>
          <w:szCs w:val="24"/>
        </w:rPr>
        <w:t>h</w:t>
      </w:r>
      <w:r w:rsidRPr="00573666">
        <w:rPr>
          <w:i/>
          <w:sz w:val="24"/>
          <w:szCs w:val="24"/>
        </w:rPr>
        <w:t>ten, Gefühle für das Wunder des Lebens, für die Erde und das Universum“. Ihr „müsst wieder der Leuchtturm sein, Führer, Propheten und Bots</w:t>
      </w:r>
      <w:r>
        <w:rPr>
          <w:i/>
          <w:sz w:val="24"/>
          <w:szCs w:val="24"/>
        </w:rPr>
        <w:t>ch</w:t>
      </w:r>
      <w:r w:rsidRPr="00573666">
        <w:rPr>
          <w:i/>
          <w:sz w:val="24"/>
          <w:szCs w:val="24"/>
        </w:rPr>
        <w:t xml:space="preserve">after </w:t>
      </w:r>
      <w:r>
        <w:rPr>
          <w:i/>
          <w:sz w:val="24"/>
          <w:szCs w:val="24"/>
        </w:rPr>
        <w:t>d</w:t>
      </w:r>
      <w:r w:rsidRPr="00573666">
        <w:rPr>
          <w:i/>
          <w:sz w:val="24"/>
          <w:szCs w:val="24"/>
        </w:rPr>
        <w:t>er einen und letzten Geheimnisse des Uni</w:t>
      </w:r>
      <w:r>
        <w:rPr>
          <w:i/>
          <w:sz w:val="24"/>
          <w:szCs w:val="24"/>
        </w:rPr>
        <w:t>v</w:t>
      </w:r>
      <w:r w:rsidRPr="00573666">
        <w:rPr>
          <w:i/>
          <w:sz w:val="24"/>
          <w:szCs w:val="24"/>
        </w:rPr>
        <w:t>ersums und der Ewigkeit. Ihr müsst Mechanismen des Konse</w:t>
      </w:r>
      <w:r w:rsidRPr="00573666">
        <w:rPr>
          <w:i/>
          <w:sz w:val="24"/>
          <w:szCs w:val="24"/>
        </w:rPr>
        <w:t>n</w:t>
      </w:r>
      <w:r w:rsidRPr="00573666">
        <w:rPr>
          <w:i/>
          <w:sz w:val="24"/>
          <w:szCs w:val="24"/>
        </w:rPr>
        <w:t>se</w:t>
      </w:r>
      <w:r>
        <w:rPr>
          <w:i/>
          <w:sz w:val="24"/>
          <w:szCs w:val="24"/>
        </w:rPr>
        <w:t>s</w:t>
      </w:r>
      <w:r w:rsidRPr="00573666">
        <w:rPr>
          <w:i/>
          <w:sz w:val="24"/>
          <w:szCs w:val="24"/>
        </w:rPr>
        <w:t xml:space="preserve"> einrichten, Ihr müsst der Menschheit göttliche oder kosmische Regeln für unser Verhalten </w:t>
      </w:r>
      <w:r>
        <w:rPr>
          <w:i/>
          <w:sz w:val="24"/>
          <w:szCs w:val="24"/>
        </w:rPr>
        <w:t>a</w:t>
      </w:r>
      <w:r w:rsidRPr="00573666">
        <w:rPr>
          <w:i/>
          <w:sz w:val="24"/>
          <w:szCs w:val="24"/>
        </w:rPr>
        <w:t>uf diesem Planeten geben.“</w:t>
      </w:r>
      <w:r w:rsidR="006A0191">
        <w:rPr>
          <w:rStyle w:val="Funotenzeichen"/>
          <w:i/>
          <w:sz w:val="24"/>
          <w:szCs w:val="24"/>
        </w:rPr>
        <w:footnoteReference w:id="23"/>
      </w:r>
    </w:p>
    <w:p w:rsidR="007F59B1" w:rsidRDefault="007F59B1" w:rsidP="00343996">
      <w:pPr>
        <w:spacing w:line="300" w:lineRule="atLeast"/>
        <w:jc w:val="both"/>
        <w:rPr>
          <w:sz w:val="24"/>
          <w:szCs w:val="24"/>
        </w:rPr>
      </w:pPr>
    </w:p>
    <w:p w:rsidR="00A75C1D" w:rsidRDefault="00BF7F42" w:rsidP="00343996">
      <w:pPr>
        <w:spacing w:line="300" w:lineRule="atLeast"/>
        <w:jc w:val="both"/>
        <w:rPr>
          <w:sz w:val="24"/>
          <w:szCs w:val="24"/>
        </w:rPr>
      </w:pPr>
      <w:r>
        <w:rPr>
          <w:sz w:val="24"/>
          <w:szCs w:val="24"/>
        </w:rPr>
        <w:t>Weitere Schritte folgen</w:t>
      </w:r>
      <w:r w:rsidR="00A75C1D">
        <w:rPr>
          <w:sz w:val="24"/>
          <w:szCs w:val="24"/>
        </w:rPr>
        <w:t xml:space="preserve">. 1997 erarbeitet der </w:t>
      </w:r>
      <w:r w:rsidR="00A75C1D" w:rsidRPr="00A75C1D">
        <w:rPr>
          <w:i/>
          <w:sz w:val="24"/>
          <w:szCs w:val="24"/>
        </w:rPr>
        <w:t>Action Council</w:t>
      </w:r>
      <w:r w:rsidR="00A75C1D">
        <w:rPr>
          <w:sz w:val="24"/>
          <w:szCs w:val="24"/>
        </w:rPr>
        <w:t>, ein internationaler Zusamme</w:t>
      </w:r>
      <w:r w:rsidR="00A75C1D">
        <w:rPr>
          <w:sz w:val="24"/>
          <w:szCs w:val="24"/>
        </w:rPr>
        <w:t>n</w:t>
      </w:r>
      <w:r w:rsidR="00A75C1D">
        <w:rPr>
          <w:sz w:val="24"/>
          <w:szCs w:val="24"/>
        </w:rPr>
        <w:t>schuss verdienter Altpolitiker</w:t>
      </w:r>
      <w:r w:rsidR="00CC2333">
        <w:rPr>
          <w:sz w:val="24"/>
          <w:szCs w:val="24"/>
        </w:rPr>
        <w:t>, unter der Führerschaft von Helmut Schmidt</w:t>
      </w:r>
      <w:r w:rsidR="00A75C1D">
        <w:rPr>
          <w:sz w:val="24"/>
          <w:szCs w:val="24"/>
        </w:rPr>
        <w:t xml:space="preserve"> die </w:t>
      </w:r>
      <w:r w:rsidRPr="00A75C1D">
        <w:rPr>
          <w:i/>
          <w:sz w:val="24"/>
          <w:szCs w:val="24"/>
        </w:rPr>
        <w:t>Allgemeine Erklärung der Menschenpflichten</w:t>
      </w:r>
      <w:r w:rsidR="00CC2333">
        <w:rPr>
          <w:sz w:val="24"/>
          <w:szCs w:val="24"/>
        </w:rPr>
        <w:t xml:space="preserve"> (1998).</w:t>
      </w:r>
      <w:r>
        <w:rPr>
          <w:sz w:val="24"/>
          <w:szCs w:val="24"/>
        </w:rPr>
        <w:t xml:space="preserve"> </w:t>
      </w:r>
      <w:r w:rsidR="00A75C1D">
        <w:rPr>
          <w:sz w:val="24"/>
          <w:szCs w:val="24"/>
        </w:rPr>
        <w:t>1999 formuliert das 3. Parlament der Weltreligi</w:t>
      </w:r>
      <w:r w:rsidR="00A75C1D">
        <w:rPr>
          <w:sz w:val="24"/>
          <w:szCs w:val="24"/>
        </w:rPr>
        <w:t>o</w:t>
      </w:r>
      <w:r w:rsidR="00A75C1D">
        <w:rPr>
          <w:sz w:val="24"/>
          <w:szCs w:val="24"/>
        </w:rPr>
        <w:t xml:space="preserve">nen in Kapstadt einen umfassenden </w:t>
      </w:r>
      <w:r w:rsidR="00A75C1D" w:rsidRPr="000A3AD4">
        <w:rPr>
          <w:i/>
          <w:sz w:val="24"/>
          <w:szCs w:val="24"/>
        </w:rPr>
        <w:t>Aufruf an unsere führenden Institutionen</w:t>
      </w:r>
      <w:r w:rsidR="00A75C1D">
        <w:rPr>
          <w:sz w:val="24"/>
          <w:szCs w:val="24"/>
        </w:rPr>
        <w:t xml:space="preserve"> (an Religionen und </w:t>
      </w:r>
      <w:r w:rsidR="00D8498D">
        <w:rPr>
          <w:sz w:val="24"/>
          <w:szCs w:val="24"/>
        </w:rPr>
        <w:t xml:space="preserve">Protagonisten der </w:t>
      </w:r>
      <w:r w:rsidR="00A75C1D">
        <w:rPr>
          <w:sz w:val="24"/>
          <w:szCs w:val="24"/>
        </w:rPr>
        <w:t>Spiritualität, Regierungen, Landwirtschaft, Arbeit, Industrie und Ha</w:t>
      </w:r>
      <w:r w:rsidR="00A75C1D">
        <w:rPr>
          <w:sz w:val="24"/>
          <w:szCs w:val="24"/>
        </w:rPr>
        <w:t>n</w:t>
      </w:r>
      <w:r w:rsidR="00A75C1D">
        <w:rPr>
          <w:sz w:val="24"/>
          <w:szCs w:val="24"/>
        </w:rPr>
        <w:t>del, an Erziehung, an Künste und Kommunikationsmedien, an Naturwissenschaft und Med</w:t>
      </w:r>
      <w:r w:rsidR="00A75C1D">
        <w:rPr>
          <w:sz w:val="24"/>
          <w:szCs w:val="24"/>
        </w:rPr>
        <w:t>i</w:t>
      </w:r>
      <w:r w:rsidR="00A75C1D">
        <w:rPr>
          <w:sz w:val="24"/>
          <w:szCs w:val="24"/>
        </w:rPr>
        <w:t>zin, an internationale zwischenstaatliche Organisationen, Organisationen der Zivilgesel</w:t>
      </w:r>
      <w:r w:rsidR="00A75C1D">
        <w:rPr>
          <w:sz w:val="24"/>
          <w:szCs w:val="24"/>
        </w:rPr>
        <w:t>l</w:t>
      </w:r>
      <w:r w:rsidR="00A75C1D">
        <w:rPr>
          <w:sz w:val="24"/>
          <w:szCs w:val="24"/>
        </w:rPr>
        <w:t>schaft). Im November 2001 (2 Monate nach dem Anschlag auf das World Trade Center) f</w:t>
      </w:r>
      <w:r w:rsidR="00D8498D">
        <w:rPr>
          <w:sz w:val="24"/>
          <w:szCs w:val="24"/>
        </w:rPr>
        <w:t>i</w:t>
      </w:r>
      <w:r w:rsidR="00D8498D">
        <w:rPr>
          <w:sz w:val="24"/>
          <w:szCs w:val="24"/>
        </w:rPr>
        <w:t>n</w:t>
      </w:r>
      <w:r w:rsidR="00A75C1D">
        <w:rPr>
          <w:sz w:val="24"/>
          <w:szCs w:val="24"/>
        </w:rPr>
        <w:t xml:space="preserve">det dieser Rezeptionsprozess seinen Höhe- und vorläufigen Endpunkt. Die </w:t>
      </w:r>
      <w:r w:rsidR="00A75C1D" w:rsidRPr="00F90143">
        <w:rPr>
          <w:i/>
          <w:sz w:val="24"/>
          <w:szCs w:val="24"/>
        </w:rPr>
        <w:t>UN-Vollversammlung</w:t>
      </w:r>
      <w:r w:rsidR="00A75C1D">
        <w:rPr>
          <w:sz w:val="24"/>
          <w:szCs w:val="24"/>
        </w:rPr>
        <w:t xml:space="preserve"> berät über den Dialog der Kulturen. Dazu wird auf Initiative von </w:t>
      </w:r>
      <w:r w:rsidR="00A75C1D" w:rsidRPr="00CC4011">
        <w:rPr>
          <w:i/>
          <w:sz w:val="24"/>
          <w:szCs w:val="24"/>
        </w:rPr>
        <w:t>Kofi A</w:t>
      </w:r>
      <w:r w:rsidR="00A75C1D">
        <w:rPr>
          <w:i/>
          <w:sz w:val="24"/>
          <w:szCs w:val="24"/>
        </w:rPr>
        <w:t>n</w:t>
      </w:r>
      <w:r w:rsidR="00A75C1D" w:rsidRPr="00CC4011">
        <w:rPr>
          <w:i/>
          <w:sz w:val="24"/>
          <w:szCs w:val="24"/>
        </w:rPr>
        <w:t>nan</w:t>
      </w:r>
      <w:r w:rsidR="00A75C1D">
        <w:rPr>
          <w:sz w:val="24"/>
          <w:szCs w:val="24"/>
        </w:rPr>
        <w:t xml:space="preserve"> die Denkschrift </w:t>
      </w:r>
      <w:r w:rsidR="00A75C1D" w:rsidRPr="00CF21F9">
        <w:rPr>
          <w:i/>
          <w:sz w:val="24"/>
          <w:szCs w:val="24"/>
        </w:rPr>
        <w:t>Brücken in die Zukunft</w:t>
      </w:r>
      <w:r w:rsidR="00A75C1D">
        <w:rPr>
          <w:sz w:val="24"/>
          <w:szCs w:val="24"/>
        </w:rPr>
        <w:t xml:space="preserve"> überreicht, an der auch Hans Küng mitarbeitet. </w:t>
      </w:r>
      <w:r w:rsidR="000A3AD4">
        <w:rPr>
          <w:sz w:val="24"/>
          <w:szCs w:val="24"/>
        </w:rPr>
        <w:t xml:space="preserve">Er </w:t>
      </w:r>
      <w:r w:rsidR="00A75C1D">
        <w:rPr>
          <w:sz w:val="24"/>
          <w:szCs w:val="24"/>
        </w:rPr>
        <w:t>erhält vor der Vollversammlung das Wort</w:t>
      </w:r>
      <w:r w:rsidR="00D8498D">
        <w:rPr>
          <w:sz w:val="24"/>
          <w:szCs w:val="24"/>
        </w:rPr>
        <w:t>; die</w:t>
      </w:r>
      <w:r w:rsidR="00131F6E">
        <w:rPr>
          <w:sz w:val="24"/>
          <w:szCs w:val="24"/>
        </w:rPr>
        <w:t>s</w:t>
      </w:r>
      <w:r w:rsidR="00D8498D">
        <w:rPr>
          <w:sz w:val="24"/>
          <w:szCs w:val="24"/>
        </w:rPr>
        <w:t xml:space="preserve"> wird </w:t>
      </w:r>
      <w:r w:rsidR="00131F6E">
        <w:rPr>
          <w:sz w:val="24"/>
          <w:szCs w:val="24"/>
        </w:rPr>
        <w:t>wohl der</w:t>
      </w:r>
      <w:r w:rsidR="00D8498D">
        <w:rPr>
          <w:sz w:val="24"/>
          <w:szCs w:val="24"/>
        </w:rPr>
        <w:t xml:space="preserve"> p</w:t>
      </w:r>
      <w:r w:rsidR="00131F6E">
        <w:rPr>
          <w:sz w:val="24"/>
          <w:szCs w:val="24"/>
        </w:rPr>
        <w:t xml:space="preserve">olitische </w:t>
      </w:r>
      <w:r w:rsidR="00D8498D">
        <w:rPr>
          <w:sz w:val="24"/>
          <w:szCs w:val="24"/>
        </w:rPr>
        <w:t>Höhepunkt seines Lebens</w:t>
      </w:r>
      <w:r w:rsidR="00A75C1D">
        <w:rPr>
          <w:sz w:val="24"/>
          <w:szCs w:val="24"/>
        </w:rPr>
        <w:t>.</w:t>
      </w:r>
      <w:r w:rsidR="002F2D5A">
        <w:rPr>
          <w:sz w:val="24"/>
          <w:szCs w:val="24"/>
        </w:rPr>
        <w:t xml:space="preserve"> </w:t>
      </w:r>
      <w:r w:rsidR="00FE133F">
        <w:rPr>
          <w:sz w:val="24"/>
          <w:szCs w:val="24"/>
        </w:rPr>
        <w:t>Ab</w:t>
      </w:r>
      <w:r w:rsidR="00131F6E">
        <w:rPr>
          <w:sz w:val="24"/>
          <w:szCs w:val="24"/>
        </w:rPr>
        <w:t xml:space="preserve"> </w:t>
      </w:r>
      <w:r w:rsidR="002F2D5A">
        <w:rPr>
          <w:sz w:val="24"/>
          <w:szCs w:val="24"/>
        </w:rPr>
        <w:t xml:space="preserve">1995 wird die </w:t>
      </w:r>
      <w:r w:rsidR="00D8498D" w:rsidRPr="00D8498D">
        <w:rPr>
          <w:i/>
          <w:sz w:val="24"/>
          <w:szCs w:val="24"/>
        </w:rPr>
        <w:t>Stiftung Weltethos</w:t>
      </w:r>
      <w:r w:rsidR="00D8498D">
        <w:rPr>
          <w:sz w:val="24"/>
          <w:szCs w:val="24"/>
        </w:rPr>
        <w:t xml:space="preserve"> </w:t>
      </w:r>
      <w:r w:rsidR="002F2D5A">
        <w:rPr>
          <w:sz w:val="24"/>
          <w:szCs w:val="24"/>
        </w:rPr>
        <w:t>in Sachen Bildung, Erziehung</w:t>
      </w:r>
      <w:r w:rsidR="00131F6E">
        <w:rPr>
          <w:sz w:val="24"/>
          <w:szCs w:val="24"/>
        </w:rPr>
        <w:t xml:space="preserve">, </w:t>
      </w:r>
      <w:r w:rsidR="00D8498D">
        <w:rPr>
          <w:sz w:val="24"/>
          <w:szCs w:val="24"/>
        </w:rPr>
        <w:t>Weltethossch</w:t>
      </w:r>
      <w:r w:rsidR="00D8498D">
        <w:rPr>
          <w:sz w:val="24"/>
          <w:szCs w:val="24"/>
        </w:rPr>
        <w:t>u</w:t>
      </w:r>
      <w:r w:rsidR="00D8498D">
        <w:rPr>
          <w:sz w:val="24"/>
          <w:szCs w:val="24"/>
        </w:rPr>
        <w:t>len</w:t>
      </w:r>
      <w:r w:rsidR="00131F6E">
        <w:rPr>
          <w:sz w:val="24"/>
          <w:szCs w:val="24"/>
        </w:rPr>
        <w:t xml:space="preserve"> und Weltethos-Institutionen auf anderen Kontinenten einen vielfältigen Aktivitätsplan</w:t>
      </w:r>
      <w:r w:rsidR="002F2D5A">
        <w:rPr>
          <w:sz w:val="24"/>
          <w:szCs w:val="24"/>
        </w:rPr>
        <w:t xml:space="preserve"> </w:t>
      </w:r>
      <w:r w:rsidR="00D8498D">
        <w:rPr>
          <w:sz w:val="24"/>
          <w:szCs w:val="24"/>
        </w:rPr>
        <w:t xml:space="preserve">auf </w:t>
      </w:r>
      <w:r w:rsidR="002F2D5A">
        <w:rPr>
          <w:sz w:val="24"/>
          <w:szCs w:val="24"/>
        </w:rPr>
        <w:t>interreligiösen und gesellschaftspolitischen</w:t>
      </w:r>
      <w:r w:rsidR="00D8498D">
        <w:rPr>
          <w:sz w:val="24"/>
          <w:szCs w:val="24"/>
        </w:rPr>
        <w:t xml:space="preserve"> Gebieten </w:t>
      </w:r>
      <w:r w:rsidR="002F2D5A">
        <w:rPr>
          <w:sz w:val="24"/>
          <w:szCs w:val="24"/>
        </w:rPr>
        <w:t>realisier</w:t>
      </w:r>
      <w:r w:rsidR="00D8498D">
        <w:rPr>
          <w:sz w:val="24"/>
          <w:szCs w:val="24"/>
        </w:rPr>
        <w:t>en.</w:t>
      </w:r>
    </w:p>
    <w:p w:rsidR="002F2D5A" w:rsidRDefault="002F2D5A" w:rsidP="00343996">
      <w:pPr>
        <w:spacing w:line="300" w:lineRule="atLeast"/>
        <w:ind w:left="708"/>
        <w:jc w:val="both"/>
        <w:rPr>
          <w:sz w:val="24"/>
          <w:szCs w:val="24"/>
        </w:rPr>
      </w:pPr>
    </w:p>
    <w:p w:rsidR="002F2D5A" w:rsidRDefault="002F2D5A" w:rsidP="00343996">
      <w:pPr>
        <w:spacing w:line="300" w:lineRule="atLeast"/>
        <w:jc w:val="both"/>
        <w:rPr>
          <w:sz w:val="24"/>
          <w:szCs w:val="24"/>
        </w:rPr>
      </w:pPr>
      <w:r>
        <w:rPr>
          <w:sz w:val="24"/>
          <w:szCs w:val="24"/>
        </w:rPr>
        <w:t>Dies alles entspricht den Intentionen Hans Küng</w:t>
      </w:r>
      <w:r w:rsidR="00131F6E">
        <w:rPr>
          <w:sz w:val="24"/>
          <w:szCs w:val="24"/>
        </w:rPr>
        <w:t>s</w:t>
      </w:r>
      <w:r>
        <w:rPr>
          <w:sz w:val="24"/>
          <w:szCs w:val="24"/>
        </w:rPr>
        <w:t xml:space="preserve">, der </w:t>
      </w:r>
      <w:r w:rsidR="00D8498D">
        <w:rPr>
          <w:sz w:val="24"/>
          <w:szCs w:val="24"/>
        </w:rPr>
        <w:t>sich</w:t>
      </w:r>
      <w:r w:rsidR="001C4063">
        <w:rPr>
          <w:sz w:val="24"/>
          <w:szCs w:val="24"/>
        </w:rPr>
        <w:t xml:space="preserve"> </w:t>
      </w:r>
      <w:r>
        <w:rPr>
          <w:sz w:val="24"/>
          <w:szCs w:val="24"/>
        </w:rPr>
        <w:t xml:space="preserve">– religiös motiviert – </w:t>
      </w:r>
      <w:r w:rsidR="00131F6E">
        <w:rPr>
          <w:sz w:val="24"/>
          <w:szCs w:val="24"/>
        </w:rPr>
        <w:t xml:space="preserve">schließlich </w:t>
      </w:r>
      <w:r w:rsidR="00D8498D">
        <w:rPr>
          <w:sz w:val="24"/>
          <w:szCs w:val="24"/>
        </w:rPr>
        <w:t>mit Haut und Haar</w:t>
      </w:r>
      <w:r w:rsidR="00131F6E">
        <w:rPr>
          <w:sz w:val="24"/>
          <w:szCs w:val="24"/>
        </w:rPr>
        <w:t>en</w:t>
      </w:r>
      <w:r w:rsidR="00D8498D">
        <w:rPr>
          <w:sz w:val="24"/>
          <w:szCs w:val="24"/>
        </w:rPr>
        <w:t xml:space="preserve"> </w:t>
      </w:r>
      <w:r>
        <w:rPr>
          <w:sz w:val="24"/>
          <w:szCs w:val="24"/>
        </w:rPr>
        <w:t>dem Ideal einer befriedeten Welt verschrieb</w:t>
      </w:r>
      <w:r w:rsidR="00D8498D">
        <w:rPr>
          <w:sz w:val="24"/>
          <w:szCs w:val="24"/>
        </w:rPr>
        <w:t>,</w:t>
      </w:r>
      <w:r>
        <w:rPr>
          <w:sz w:val="24"/>
          <w:szCs w:val="24"/>
        </w:rPr>
        <w:t xml:space="preserve"> dafür lebt</w:t>
      </w:r>
      <w:r w:rsidR="00131F6E">
        <w:rPr>
          <w:sz w:val="24"/>
          <w:szCs w:val="24"/>
        </w:rPr>
        <w:t xml:space="preserve">e </w:t>
      </w:r>
      <w:r w:rsidR="00D8498D">
        <w:rPr>
          <w:sz w:val="24"/>
          <w:szCs w:val="24"/>
        </w:rPr>
        <w:t xml:space="preserve">und </w:t>
      </w:r>
      <w:r w:rsidR="00131F6E">
        <w:rPr>
          <w:sz w:val="24"/>
          <w:szCs w:val="24"/>
        </w:rPr>
        <w:t xml:space="preserve">davon </w:t>
      </w:r>
      <w:r w:rsidR="00D8498D">
        <w:rPr>
          <w:sz w:val="24"/>
          <w:szCs w:val="24"/>
        </w:rPr>
        <w:t>überzeugt war, dass sich die Aufgabe der Weltreligionen in diese</w:t>
      </w:r>
      <w:r w:rsidR="00131F6E">
        <w:rPr>
          <w:sz w:val="24"/>
          <w:szCs w:val="24"/>
        </w:rPr>
        <w:t>r</w:t>
      </w:r>
      <w:r w:rsidR="00D8498D">
        <w:rPr>
          <w:sz w:val="24"/>
          <w:szCs w:val="24"/>
        </w:rPr>
        <w:t xml:space="preserve"> Vision erfüllen muss</w:t>
      </w:r>
      <w:r>
        <w:rPr>
          <w:sz w:val="24"/>
          <w:szCs w:val="24"/>
        </w:rPr>
        <w:t>.</w:t>
      </w:r>
    </w:p>
    <w:p w:rsidR="00BF7F42" w:rsidRDefault="00BF7F42" w:rsidP="00343996">
      <w:pPr>
        <w:spacing w:line="300" w:lineRule="atLeast"/>
        <w:jc w:val="both"/>
        <w:rPr>
          <w:sz w:val="24"/>
          <w:szCs w:val="24"/>
        </w:rPr>
      </w:pPr>
    </w:p>
    <w:p w:rsidR="00BF7F42" w:rsidRDefault="00BF7F42" w:rsidP="00343996">
      <w:pPr>
        <w:spacing w:line="300" w:lineRule="atLeast"/>
        <w:jc w:val="both"/>
        <w:rPr>
          <w:sz w:val="24"/>
          <w:szCs w:val="24"/>
        </w:rPr>
      </w:pPr>
    </w:p>
    <w:p w:rsidR="00F86036" w:rsidRPr="00F86036" w:rsidRDefault="004F6681" w:rsidP="00F86036">
      <w:pPr>
        <w:spacing w:line="300" w:lineRule="atLeast"/>
        <w:jc w:val="both"/>
        <w:rPr>
          <w:b/>
          <w:sz w:val="28"/>
          <w:szCs w:val="28"/>
        </w:rPr>
      </w:pPr>
      <w:r w:rsidRPr="00F86036">
        <w:rPr>
          <w:b/>
          <w:sz w:val="28"/>
          <w:szCs w:val="28"/>
        </w:rPr>
        <w:t xml:space="preserve">5. </w:t>
      </w:r>
      <w:r w:rsidR="00F86036" w:rsidRPr="00F86036">
        <w:rPr>
          <w:b/>
          <w:sz w:val="28"/>
          <w:szCs w:val="28"/>
        </w:rPr>
        <w:t>Eine offene, weil visionäre Theologie</w:t>
      </w:r>
    </w:p>
    <w:p w:rsidR="00FE133F" w:rsidRDefault="00FE133F" w:rsidP="00343996">
      <w:pPr>
        <w:spacing w:line="300" w:lineRule="atLeast"/>
        <w:jc w:val="both"/>
        <w:rPr>
          <w:sz w:val="24"/>
          <w:szCs w:val="24"/>
        </w:rPr>
      </w:pPr>
    </w:p>
    <w:p w:rsidR="005E642A" w:rsidRDefault="009065A2" w:rsidP="00343996">
      <w:pPr>
        <w:spacing w:line="300" w:lineRule="atLeast"/>
        <w:jc w:val="both"/>
        <w:rPr>
          <w:sz w:val="24"/>
          <w:szCs w:val="24"/>
        </w:rPr>
      </w:pPr>
      <w:r>
        <w:rPr>
          <w:sz w:val="24"/>
          <w:szCs w:val="24"/>
        </w:rPr>
        <w:t xml:space="preserve">Lassen Sie mich zum Schluss noch </w:t>
      </w:r>
      <w:r w:rsidR="008A4F4A">
        <w:rPr>
          <w:sz w:val="24"/>
          <w:szCs w:val="24"/>
        </w:rPr>
        <w:t>etwas über ein grundlegendes</w:t>
      </w:r>
      <w:r w:rsidR="00DD3F24">
        <w:rPr>
          <w:sz w:val="24"/>
          <w:szCs w:val="24"/>
        </w:rPr>
        <w:t xml:space="preserve"> Profil sagen, das sich in Küngs Theologie herausgeschält hat und worüber bislang zu wenig gesprochen w</w:t>
      </w:r>
      <w:r w:rsidR="00131F6E">
        <w:rPr>
          <w:sz w:val="24"/>
          <w:szCs w:val="24"/>
        </w:rPr>
        <w:t>u</w:t>
      </w:r>
      <w:r w:rsidR="00DD3F24">
        <w:rPr>
          <w:sz w:val="24"/>
          <w:szCs w:val="24"/>
        </w:rPr>
        <w:t>rd</w:t>
      </w:r>
      <w:r w:rsidR="00131F6E">
        <w:rPr>
          <w:sz w:val="24"/>
          <w:szCs w:val="24"/>
        </w:rPr>
        <w:t>e</w:t>
      </w:r>
      <w:r w:rsidR="00DD3F24">
        <w:rPr>
          <w:sz w:val="24"/>
          <w:szCs w:val="24"/>
        </w:rPr>
        <w:t xml:space="preserve">. </w:t>
      </w:r>
      <w:r w:rsidR="00CE2F1E">
        <w:rPr>
          <w:sz w:val="24"/>
          <w:szCs w:val="24"/>
        </w:rPr>
        <w:t xml:space="preserve">Hans </w:t>
      </w:r>
      <w:r w:rsidR="00D7552B">
        <w:rPr>
          <w:sz w:val="24"/>
          <w:szCs w:val="24"/>
        </w:rPr>
        <w:t xml:space="preserve">Küng war es geschenkt, </w:t>
      </w:r>
      <w:r w:rsidR="00CE2F1E">
        <w:rPr>
          <w:sz w:val="24"/>
          <w:szCs w:val="24"/>
        </w:rPr>
        <w:t xml:space="preserve">dass er </w:t>
      </w:r>
      <w:r w:rsidR="008074BC">
        <w:rPr>
          <w:sz w:val="24"/>
          <w:szCs w:val="24"/>
        </w:rPr>
        <w:t>im hohen Alte</w:t>
      </w:r>
      <w:r w:rsidR="00CE2F1E">
        <w:rPr>
          <w:sz w:val="24"/>
          <w:szCs w:val="24"/>
        </w:rPr>
        <w:t>r</w:t>
      </w:r>
      <w:r w:rsidR="008074BC">
        <w:rPr>
          <w:sz w:val="24"/>
          <w:szCs w:val="24"/>
        </w:rPr>
        <w:t xml:space="preserve"> von über 90 Jahren </w:t>
      </w:r>
      <w:r w:rsidR="00D7552B">
        <w:rPr>
          <w:sz w:val="24"/>
          <w:szCs w:val="24"/>
        </w:rPr>
        <w:t>sein theologisch</w:t>
      </w:r>
      <w:r w:rsidR="002F2D5A">
        <w:rPr>
          <w:sz w:val="24"/>
          <w:szCs w:val="24"/>
        </w:rPr>
        <w:t>-bibliographisches</w:t>
      </w:r>
      <w:r w:rsidR="00D7552B">
        <w:rPr>
          <w:sz w:val="24"/>
          <w:szCs w:val="24"/>
        </w:rPr>
        <w:t xml:space="preserve"> Werk </w:t>
      </w:r>
      <w:r w:rsidR="00DD3F24">
        <w:rPr>
          <w:sz w:val="24"/>
          <w:szCs w:val="24"/>
        </w:rPr>
        <w:t xml:space="preserve">sozusagen </w:t>
      </w:r>
      <w:r w:rsidR="00794123">
        <w:rPr>
          <w:sz w:val="24"/>
          <w:szCs w:val="24"/>
        </w:rPr>
        <w:t xml:space="preserve">aktiv </w:t>
      </w:r>
      <w:r w:rsidR="008A4F4A">
        <w:rPr>
          <w:sz w:val="24"/>
          <w:szCs w:val="24"/>
        </w:rPr>
        <w:t>ab</w:t>
      </w:r>
      <w:r w:rsidR="00D7552B">
        <w:rPr>
          <w:sz w:val="24"/>
          <w:szCs w:val="24"/>
        </w:rPr>
        <w:t>schließen</w:t>
      </w:r>
      <w:r w:rsidR="00CE2F1E">
        <w:rPr>
          <w:sz w:val="24"/>
          <w:szCs w:val="24"/>
        </w:rPr>
        <w:t xml:space="preserve"> konnte. </w:t>
      </w:r>
      <w:r w:rsidR="008074BC" w:rsidRPr="00D70B8B">
        <w:rPr>
          <w:sz w:val="24"/>
          <w:szCs w:val="24"/>
        </w:rPr>
        <w:t xml:space="preserve">Er </w:t>
      </w:r>
      <w:r w:rsidR="00DD3F24">
        <w:rPr>
          <w:sz w:val="24"/>
          <w:szCs w:val="24"/>
        </w:rPr>
        <w:t xml:space="preserve">begleitet die Herausgabe </w:t>
      </w:r>
      <w:r w:rsidR="00D7552B" w:rsidRPr="00D70B8B">
        <w:rPr>
          <w:sz w:val="24"/>
          <w:szCs w:val="24"/>
        </w:rPr>
        <w:t>se</w:t>
      </w:r>
      <w:r w:rsidR="00D7552B" w:rsidRPr="00D70B8B">
        <w:rPr>
          <w:sz w:val="24"/>
          <w:szCs w:val="24"/>
        </w:rPr>
        <w:t>i</w:t>
      </w:r>
      <w:r w:rsidR="00D7552B" w:rsidRPr="00D70B8B">
        <w:rPr>
          <w:sz w:val="24"/>
          <w:szCs w:val="24"/>
        </w:rPr>
        <w:lastRenderedPageBreak/>
        <w:t>ne</w:t>
      </w:r>
      <w:r w:rsidR="00DD3F24">
        <w:rPr>
          <w:sz w:val="24"/>
          <w:szCs w:val="24"/>
        </w:rPr>
        <w:t>r</w:t>
      </w:r>
      <w:r w:rsidR="00D7552B" w:rsidRPr="00D70B8B">
        <w:rPr>
          <w:sz w:val="24"/>
          <w:szCs w:val="24"/>
        </w:rPr>
        <w:t xml:space="preserve"> „Sämtlichen Werke“</w:t>
      </w:r>
      <w:r w:rsidR="002F2D5A">
        <w:rPr>
          <w:sz w:val="24"/>
          <w:szCs w:val="24"/>
        </w:rPr>
        <w:t xml:space="preserve">, die </w:t>
      </w:r>
      <w:r w:rsidR="00DD3F24">
        <w:rPr>
          <w:sz w:val="24"/>
          <w:szCs w:val="24"/>
        </w:rPr>
        <w:t>durch die Initiative des Herder</w:t>
      </w:r>
      <w:r w:rsidR="008A4F4A">
        <w:rPr>
          <w:sz w:val="24"/>
          <w:szCs w:val="24"/>
        </w:rPr>
        <w:t xml:space="preserve"> V</w:t>
      </w:r>
      <w:r w:rsidR="00DD3F24">
        <w:rPr>
          <w:sz w:val="24"/>
          <w:szCs w:val="24"/>
        </w:rPr>
        <w:t>erlags zustande kam, und kommentierte seine wichtigsten Werke selbst</w:t>
      </w:r>
      <w:r w:rsidR="008074BC" w:rsidRPr="00D70B8B">
        <w:rPr>
          <w:sz w:val="24"/>
          <w:szCs w:val="24"/>
        </w:rPr>
        <w:t>.</w:t>
      </w:r>
      <w:r w:rsidR="006A0191">
        <w:rPr>
          <w:rStyle w:val="Funotenzeichen"/>
          <w:sz w:val="24"/>
          <w:szCs w:val="24"/>
        </w:rPr>
        <w:footnoteReference w:id="24"/>
      </w:r>
      <w:r w:rsidR="008074BC">
        <w:rPr>
          <w:sz w:val="24"/>
          <w:szCs w:val="24"/>
        </w:rPr>
        <w:t xml:space="preserve"> Für mich </w:t>
      </w:r>
      <w:r w:rsidR="00DD3F24">
        <w:rPr>
          <w:sz w:val="24"/>
          <w:szCs w:val="24"/>
        </w:rPr>
        <w:t>wurden sie zum Denkmal von Küngs unermüdliche</w:t>
      </w:r>
      <w:r w:rsidR="008A4F4A">
        <w:rPr>
          <w:sz w:val="24"/>
          <w:szCs w:val="24"/>
        </w:rPr>
        <w:t>r</w:t>
      </w:r>
      <w:r w:rsidR="00DD3F24">
        <w:rPr>
          <w:sz w:val="24"/>
          <w:szCs w:val="24"/>
        </w:rPr>
        <w:t xml:space="preserve"> Energie, seinen methodischen Durchbrüchen, den härtesten Konflik</w:t>
      </w:r>
      <w:r w:rsidR="00131F6E">
        <w:rPr>
          <w:sz w:val="24"/>
          <w:szCs w:val="24"/>
        </w:rPr>
        <w:t>ten, einer vitalen</w:t>
      </w:r>
      <w:r w:rsidR="00DD3F24">
        <w:rPr>
          <w:sz w:val="24"/>
          <w:szCs w:val="24"/>
        </w:rPr>
        <w:t xml:space="preserve"> Diskussionsfreude sowie einer eisernen, geradezu mönchischen Diszip</w:t>
      </w:r>
      <w:r w:rsidR="00131F6E">
        <w:rPr>
          <w:sz w:val="24"/>
          <w:szCs w:val="24"/>
        </w:rPr>
        <w:t>lin. Doch s</w:t>
      </w:r>
      <w:r w:rsidR="00DD3F24">
        <w:rPr>
          <w:sz w:val="24"/>
          <w:szCs w:val="24"/>
        </w:rPr>
        <w:t xml:space="preserve">ie stehen auch als </w:t>
      </w:r>
      <w:r w:rsidR="00D7552B">
        <w:rPr>
          <w:sz w:val="24"/>
          <w:szCs w:val="24"/>
        </w:rPr>
        <w:t xml:space="preserve">Symbol einer </w:t>
      </w:r>
      <w:r w:rsidR="00794123" w:rsidRPr="00131F6E">
        <w:rPr>
          <w:i/>
          <w:sz w:val="24"/>
          <w:szCs w:val="24"/>
        </w:rPr>
        <w:t xml:space="preserve">konstitutiven </w:t>
      </w:r>
      <w:r w:rsidR="00D7552B" w:rsidRPr="00131F6E">
        <w:rPr>
          <w:i/>
          <w:sz w:val="24"/>
          <w:szCs w:val="24"/>
        </w:rPr>
        <w:t>Überforderung</w:t>
      </w:r>
      <w:r w:rsidR="00DD3F24">
        <w:rPr>
          <w:sz w:val="24"/>
          <w:szCs w:val="24"/>
        </w:rPr>
        <w:t xml:space="preserve"> vor uns</w:t>
      </w:r>
      <w:r w:rsidR="008074BC">
        <w:rPr>
          <w:sz w:val="24"/>
          <w:szCs w:val="24"/>
        </w:rPr>
        <w:t xml:space="preserve">. </w:t>
      </w:r>
      <w:r w:rsidR="00DD3F24">
        <w:rPr>
          <w:sz w:val="24"/>
          <w:szCs w:val="24"/>
        </w:rPr>
        <w:t>Küng</w:t>
      </w:r>
      <w:r w:rsidR="008074BC" w:rsidRPr="00D70B8B">
        <w:rPr>
          <w:sz w:val="24"/>
          <w:szCs w:val="24"/>
        </w:rPr>
        <w:t xml:space="preserve"> wollte immer </w:t>
      </w:r>
      <w:r w:rsidR="002F2D5A">
        <w:rPr>
          <w:sz w:val="24"/>
          <w:szCs w:val="24"/>
        </w:rPr>
        <w:t>mehr</w:t>
      </w:r>
      <w:r w:rsidR="00DD3F24">
        <w:rPr>
          <w:sz w:val="24"/>
          <w:szCs w:val="24"/>
        </w:rPr>
        <w:t>,</w:t>
      </w:r>
      <w:r w:rsidR="002F2D5A">
        <w:rPr>
          <w:sz w:val="24"/>
          <w:szCs w:val="24"/>
        </w:rPr>
        <w:t xml:space="preserve"> als er aktuell leisten konn</w:t>
      </w:r>
      <w:r w:rsidR="005E642A">
        <w:rPr>
          <w:sz w:val="24"/>
          <w:szCs w:val="24"/>
        </w:rPr>
        <w:t>t</w:t>
      </w:r>
      <w:r w:rsidR="002F2D5A">
        <w:rPr>
          <w:sz w:val="24"/>
          <w:szCs w:val="24"/>
        </w:rPr>
        <w:t>e</w:t>
      </w:r>
      <w:r w:rsidR="00DD3F24">
        <w:rPr>
          <w:sz w:val="24"/>
          <w:szCs w:val="24"/>
        </w:rPr>
        <w:t xml:space="preserve">, </w:t>
      </w:r>
      <w:r w:rsidR="008074BC" w:rsidRPr="00D70B8B">
        <w:rPr>
          <w:sz w:val="24"/>
          <w:szCs w:val="24"/>
        </w:rPr>
        <w:t xml:space="preserve">seine Visionen gingen immer </w:t>
      </w:r>
      <w:r w:rsidR="00DD3F24">
        <w:rPr>
          <w:sz w:val="24"/>
          <w:szCs w:val="24"/>
        </w:rPr>
        <w:t>einen Schritt weiter</w:t>
      </w:r>
      <w:r w:rsidR="00131F6E">
        <w:rPr>
          <w:sz w:val="24"/>
          <w:szCs w:val="24"/>
        </w:rPr>
        <w:t xml:space="preserve"> als sich im Augenblick formulieren ließ</w:t>
      </w:r>
      <w:r w:rsidR="00DD3F24">
        <w:rPr>
          <w:sz w:val="24"/>
          <w:szCs w:val="24"/>
        </w:rPr>
        <w:t xml:space="preserve">. </w:t>
      </w:r>
      <w:r w:rsidR="002F2D5A">
        <w:rPr>
          <w:sz w:val="24"/>
          <w:szCs w:val="24"/>
        </w:rPr>
        <w:t xml:space="preserve">Als er </w:t>
      </w:r>
      <w:r w:rsidR="005E642A">
        <w:rPr>
          <w:sz w:val="24"/>
          <w:szCs w:val="24"/>
        </w:rPr>
        <w:t>– inzwischen in den Achtzi</w:t>
      </w:r>
      <w:r w:rsidR="008A4F4A">
        <w:rPr>
          <w:sz w:val="24"/>
          <w:szCs w:val="24"/>
        </w:rPr>
        <w:t xml:space="preserve">gern </w:t>
      </w:r>
      <w:r w:rsidR="008A4F4A">
        <w:rPr>
          <w:sz w:val="24"/>
          <w:szCs w:val="24"/>
        </w:rPr>
        <w:noBreakHyphen/>
      </w:r>
      <w:r w:rsidR="005E642A">
        <w:rPr>
          <w:sz w:val="24"/>
          <w:szCs w:val="24"/>
        </w:rPr>
        <w:t xml:space="preserve"> </w:t>
      </w:r>
      <w:r w:rsidR="002F2D5A">
        <w:rPr>
          <w:sz w:val="24"/>
          <w:szCs w:val="24"/>
        </w:rPr>
        <w:t xml:space="preserve">einmal von </w:t>
      </w:r>
      <w:r w:rsidR="005E642A">
        <w:rPr>
          <w:sz w:val="24"/>
          <w:szCs w:val="24"/>
        </w:rPr>
        <w:t>e</w:t>
      </w:r>
      <w:r w:rsidR="002F2D5A">
        <w:rPr>
          <w:sz w:val="24"/>
          <w:szCs w:val="24"/>
        </w:rPr>
        <w:t>ine</w:t>
      </w:r>
      <w:r w:rsidR="005E642A">
        <w:rPr>
          <w:sz w:val="24"/>
          <w:szCs w:val="24"/>
        </w:rPr>
        <w:t>r</w:t>
      </w:r>
      <w:r w:rsidR="002F2D5A">
        <w:rPr>
          <w:sz w:val="24"/>
          <w:szCs w:val="24"/>
        </w:rPr>
        <w:t xml:space="preserve"> anstrengenden Reise durch Mexiko, die USA und Kanada zurück</w:t>
      </w:r>
      <w:r w:rsidR="008A4F4A">
        <w:rPr>
          <w:sz w:val="24"/>
          <w:szCs w:val="24"/>
        </w:rPr>
        <w:t xml:space="preserve"> </w:t>
      </w:r>
      <w:r w:rsidR="002F2D5A">
        <w:rPr>
          <w:sz w:val="24"/>
          <w:szCs w:val="24"/>
        </w:rPr>
        <w:t>kam</w:t>
      </w:r>
      <w:r w:rsidR="005E642A">
        <w:rPr>
          <w:sz w:val="24"/>
          <w:szCs w:val="24"/>
        </w:rPr>
        <w:t xml:space="preserve"> und </w:t>
      </w:r>
      <w:r w:rsidR="00203465">
        <w:rPr>
          <w:sz w:val="24"/>
          <w:szCs w:val="24"/>
        </w:rPr>
        <w:t xml:space="preserve">am nächsten Tag </w:t>
      </w:r>
      <w:r w:rsidR="005E642A">
        <w:rPr>
          <w:sz w:val="24"/>
          <w:szCs w:val="24"/>
        </w:rPr>
        <w:t>über seine Müdigkeit klag</w:t>
      </w:r>
      <w:r w:rsidR="00203465">
        <w:rPr>
          <w:sz w:val="24"/>
          <w:szCs w:val="24"/>
        </w:rPr>
        <w:t>te, fr</w:t>
      </w:r>
      <w:r w:rsidR="005E642A">
        <w:rPr>
          <w:sz w:val="24"/>
          <w:szCs w:val="24"/>
        </w:rPr>
        <w:t>agte ich ih</w:t>
      </w:r>
      <w:r w:rsidR="00203465">
        <w:rPr>
          <w:sz w:val="24"/>
          <w:szCs w:val="24"/>
        </w:rPr>
        <w:t>n</w:t>
      </w:r>
      <w:r w:rsidR="005E642A">
        <w:rPr>
          <w:sz w:val="24"/>
          <w:szCs w:val="24"/>
        </w:rPr>
        <w:t xml:space="preserve">: </w:t>
      </w:r>
      <w:r w:rsidR="006A0191">
        <w:rPr>
          <w:sz w:val="24"/>
          <w:szCs w:val="24"/>
        </w:rPr>
        <w:t>„</w:t>
      </w:r>
      <w:r w:rsidR="005E642A">
        <w:rPr>
          <w:sz w:val="24"/>
          <w:szCs w:val="24"/>
        </w:rPr>
        <w:t xml:space="preserve">Hast Du heute früh wenigstens </w:t>
      </w:r>
      <w:r w:rsidR="00203465">
        <w:rPr>
          <w:sz w:val="24"/>
          <w:szCs w:val="24"/>
        </w:rPr>
        <w:t xml:space="preserve">länger </w:t>
      </w:r>
      <w:r w:rsidR="005E642A">
        <w:rPr>
          <w:sz w:val="24"/>
          <w:szCs w:val="24"/>
        </w:rPr>
        <w:t>ge</w:t>
      </w:r>
      <w:r w:rsidR="008A4F4A">
        <w:rPr>
          <w:sz w:val="24"/>
          <w:szCs w:val="24"/>
        </w:rPr>
        <w:t>schl</w:t>
      </w:r>
      <w:r w:rsidR="008A4F4A">
        <w:rPr>
          <w:sz w:val="24"/>
          <w:szCs w:val="24"/>
        </w:rPr>
        <w:t>a</w:t>
      </w:r>
      <w:r w:rsidR="008A4F4A">
        <w:rPr>
          <w:sz w:val="24"/>
          <w:szCs w:val="24"/>
        </w:rPr>
        <w:t>fen?</w:t>
      </w:r>
      <w:r w:rsidR="006A0191">
        <w:rPr>
          <w:sz w:val="24"/>
          <w:szCs w:val="24"/>
        </w:rPr>
        <w:t>“</w:t>
      </w:r>
      <w:r w:rsidR="005E642A">
        <w:rPr>
          <w:sz w:val="24"/>
          <w:szCs w:val="24"/>
        </w:rPr>
        <w:t xml:space="preserve"> Diese Frage irritierte ihn. „Nein“</w:t>
      </w:r>
      <w:r w:rsidR="00F86036">
        <w:rPr>
          <w:sz w:val="24"/>
          <w:szCs w:val="24"/>
        </w:rPr>
        <w:t>,</w:t>
      </w:r>
      <w:r w:rsidR="005E642A">
        <w:rPr>
          <w:sz w:val="24"/>
          <w:szCs w:val="24"/>
        </w:rPr>
        <w:t xml:space="preserve"> antwortet</w:t>
      </w:r>
      <w:r w:rsidR="00131F6E">
        <w:rPr>
          <w:sz w:val="24"/>
          <w:szCs w:val="24"/>
        </w:rPr>
        <w:t>e</w:t>
      </w:r>
      <w:r w:rsidR="005E642A">
        <w:rPr>
          <w:sz w:val="24"/>
          <w:szCs w:val="24"/>
        </w:rPr>
        <w:t xml:space="preserve"> er</w:t>
      </w:r>
      <w:r w:rsidR="006A0191">
        <w:rPr>
          <w:sz w:val="24"/>
          <w:szCs w:val="24"/>
        </w:rPr>
        <w:t xml:space="preserve"> etwas irritiert</w:t>
      </w:r>
      <w:r w:rsidR="005E642A">
        <w:rPr>
          <w:sz w:val="24"/>
          <w:szCs w:val="24"/>
        </w:rPr>
        <w:t>, „</w:t>
      </w:r>
      <w:r w:rsidR="00203465">
        <w:rPr>
          <w:sz w:val="24"/>
          <w:szCs w:val="24"/>
        </w:rPr>
        <w:t>u</w:t>
      </w:r>
      <w:r w:rsidR="005E642A">
        <w:rPr>
          <w:sz w:val="24"/>
          <w:szCs w:val="24"/>
        </w:rPr>
        <w:t>m sieben Uhr saß ich natürlich am Schreibtisch.“</w:t>
      </w:r>
    </w:p>
    <w:p w:rsidR="005E642A" w:rsidRDefault="005E642A" w:rsidP="00343996">
      <w:pPr>
        <w:spacing w:line="300" w:lineRule="atLeast"/>
        <w:jc w:val="both"/>
        <w:rPr>
          <w:sz w:val="24"/>
          <w:szCs w:val="24"/>
        </w:rPr>
      </w:pPr>
    </w:p>
    <w:p w:rsidR="00D7552B" w:rsidRDefault="00F87AD9" w:rsidP="00343996">
      <w:pPr>
        <w:spacing w:line="300" w:lineRule="atLeast"/>
        <w:jc w:val="both"/>
        <w:rPr>
          <w:sz w:val="24"/>
          <w:szCs w:val="24"/>
        </w:rPr>
      </w:pPr>
      <w:r>
        <w:rPr>
          <w:sz w:val="24"/>
          <w:szCs w:val="24"/>
        </w:rPr>
        <w:t xml:space="preserve">Seine Theologie musste </w:t>
      </w:r>
      <w:r w:rsidR="009E3787">
        <w:rPr>
          <w:sz w:val="24"/>
          <w:szCs w:val="24"/>
        </w:rPr>
        <w:t xml:space="preserve">aber auch aus </w:t>
      </w:r>
      <w:r w:rsidR="00203465" w:rsidRPr="00131F6E">
        <w:rPr>
          <w:i/>
          <w:sz w:val="24"/>
          <w:szCs w:val="24"/>
        </w:rPr>
        <w:t xml:space="preserve">sachlichen </w:t>
      </w:r>
      <w:r w:rsidR="009E3787" w:rsidRPr="00131F6E">
        <w:rPr>
          <w:i/>
          <w:sz w:val="24"/>
          <w:szCs w:val="24"/>
        </w:rPr>
        <w:t>Gründen</w:t>
      </w:r>
      <w:r w:rsidR="00F86036">
        <w:rPr>
          <w:sz w:val="24"/>
          <w:szCs w:val="24"/>
        </w:rPr>
        <w:t>, also</w:t>
      </w:r>
      <w:r w:rsidR="009E3787">
        <w:rPr>
          <w:sz w:val="24"/>
          <w:szCs w:val="24"/>
        </w:rPr>
        <w:t xml:space="preserve"> </w:t>
      </w:r>
      <w:r w:rsidR="00131F6E">
        <w:rPr>
          <w:sz w:val="24"/>
          <w:szCs w:val="24"/>
        </w:rPr>
        <w:t>prinzipiell un</w:t>
      </w:r>
      <w:r>
        <w:rPr>
          <w:sz w:val="24"/>
          <w:szCs w:val="24"/>
        </w:rPr>
        <w:t>fertig bleiben</w:t>
      </w:r>
      <w:r w:rsidR="00131F6E">
        <w:rPr>
          <w:sz w:val="24"/>
          <w:szCs w:val="24"/>
        </w:rPr>
        <w:t>.</w:t>
      </w:r>
      <w:r>
        <w:rPr>
          <w:sz w:val="24"/>
          <w:szCs w:val="24"/>
        </w:rPr>
        <w:t xml:space="preserve"> </w:t>
      </w:r>
      <w:r w:rsidR="00203465">
        <w:rPr>
          <w:sz w:val="24"/>
          <w:szCs w:val="24"/>
        </w:rPr>
        <w:t xml:space="preserve">Küng </w:t>
      </w:r>
      <w:r w:rsidR="009E3787">
        <w:rPr>
          <w:sz w:val="24"/>
          <w:szCs w:val="24"/>
        </w:rPr>
        <w:t xml:space="preserve">dachte </w:t>
      </w:r>
      <w:r>
        <w:rPr>
          <w:sz w:val="24"/>
          <w:szCs w:val="24"/>
        </w:rPr>
        <w:t xml:space="preserve">in wachsendem Maße </w:t>
      </w:r>
      <w:r w:rsidRPr="00F86036">
        <w:rPr>
          <w:i/>
          <w:sz w:val="24"/>
          <w:szCs w:val="24"/>
        </w:rPr>
        <w:t>plural</w:t>
      </w:r>
      <w:r w:rsidR="00203465">
        <w:rPr>
          <w:sz w:val="24"/>
          <w:szCs w:val="24"/>
        </w:rPr>
        <w:t>, immer in mehreren Beziehungen, denn s</w:t>
      </w:r>
      <w:r w:rsidR="009E3787">
        <w:rPr>
          <w:sz w:val="24"/>
          <w:szCs w:val="24"/>
        </w:rPr>
        <w:t>eine The</w:t>
      </w:r>
      <w:r w:rsidR="009E3787">
        <w:rPr>
          <w:sz w:val="24"/>
          <w:szCs w:val="24"/>
        </w:rPr>
        <w:t>o</w:t>
      </w:r>
      <w:r w:rsidR="009E3787">
        <w:rPr>
          <w:sz w:val="24"/>
          <w:szCs w:val="24"/>
        </w:rPr>
        <w:t xml:space="preserve">logie </w:t>
      </w:r>
      <w:r w:rsidR="00203465">
        <w:rPr>
          <w:sz w:val="24"/>
          <w:szCs w:val="24"/>
        </w:rPr>
        <w:t xml:space="preserve">und sein Schreiben </w:t>
      </w:r>
      <w:r w:rsidR="009E3787">
        <w:rPr>
          <w:sz w:val="24"/>
          <w:szCs w:val="24"/>
        </w:rPr>
        <w:t>wurde</w:t>
      </w:r>
      <w:r w:rsidR="00203465">
        <w:rPr>
          <w:sz w:val="24"/>
          <w:szCs w:val="24"/>
        </w:rPr>
        <w:t>n</w:t>
      </w:r>
      <w:r w:rsidR="009E3787">
        <w:rPr>
          <w:sz w:val="24"/>
          <w:szCs w:val="24"/>
        </w:rPr>
        <w:t xml:space="preserve"> ihm zu einem Prozess der </w:t>
      </w:r>
      <w:r w:rsidR="00131F6E">
        <w:rPr>
          <w:sz w:val="24"/>
          <w:szCs w:val="24"/>
        </w:rPr>
        <w:t>Kenntniserweiterung</w:t>
      </w:r>
      <w:r w:rsidRPr="00D70B8B">
        <w:rPr>
          <w:sz w:val="24"/>
          <w:szCs w:val="24"/>
        </w:rPr>
        <w:t xml:space="preserve">. </w:t>
      </w:r>
      <w:r w:rsidR="009E3787">
        <w:rPr>
          <w:sz w:val="24"/>
          <w:szCs w:val="24"/>
        </w:rPr>
        <w:t xml:space="preserve">Für ihn gab es </w:t>
      </w:r>
      <w:r w:rsidRPr="00D70B8B">
        <w:rPr>
          <w:sz w:val="24"/>
          <w:szCs w:val="24"/>
        </w:rPr>
        <w:t>weder die Religion noch die Kultur</w:t>
      </w:r>
      <w:r w:rsidR="00203465">
        <w:rPr>
          <w:sz w:val="24"/>
          <w:szCs w:val="24"/>
        </w:rPr>
        <w:t>, auch nicht den Menschen</w:t>
      </w:r>
      <w:r w:rsidRPr="00D70B8B">
        <w:rPr>
          <w:sz w:val="24"/>
          <w:szCs w:val="24"/>
        </w:rPr>
        <w:t xml:space="preserve"> an sich, weder </w:t>
      </w:r>
      <w:r w:rsidR="009E3787">
        <w:rPr>
          <w:sz w:val="24"/>
          <w:szCs w:val="24"/>
        </w:rPr>
        <w:t>eine volle</w:t>
      </w:r>
      <w:r w:rsidR="009E3787">
        <w:rPr>
          <w:sz w:val="24"/>
          <w:szCs w:val="24"/>
        </w:rPr>
        <w:t>n</w:t>
      </w:r>
      <w:r w:rsidR="009E3787">
        <w:rPr>
          <w:sz w:val="24"/>
          <w:szCs w:val="24"/>
        </w:rPr>
        <w:t xml:space="preserve">dete </w:t>
      </w:r>
      <w:r w:rsidRPr="00D70B8B">
        <w:rPr>
          <w:sz w:val="24"/>
          <w:szCs w:val="24"/>
        </w:rPr>
        <w:t xml:space="preserve">Humanität noch </w:t>
      </w:r>
      <w:r w:rsidR="009E3787">
        <w:rPr>
          <w:sz w:val="24"/>
          <w:szCs w:val="24"/>
        </w:rPr>
        <w:t xml:space="preserve">ein perfekt ausformuliertes </w:t>
      </w:r>
      <w:r w:rsidRPr="00D70B8B">
        <w:rPr>
          <w:sz w:val="24"/>
          <w:szCs w:val="24"/>
        </w:rPr>
        <w:t>Weltethos</w:t>
      </w:r>
      <w:r w:rsidR="009E3787">
        <w:rPr>
          <w:sz w:val="24"/>
          <w:szCs w:val="24"/>
        </w:rPr>
        <w:t>. Natürlich</w:t>
      </w:r>
      <w:r w:rsidRPr="00D70B8B">
        <w:rPr>
          <w:sz w:val="24"/>
          <w:szCs w:val="24"/>
        </w:rPr>
        <w:t xml:space="preserve"> </w:t>
      </w:r>
      <w:r w:rsidR="009E3787">
        <w:rPr>
          <w:sz w:val="24"/>
          <w:szCs w:val="24"/>
        </w:rPr>
        <w:t xml:space="preserve">hat </w:t>
      </w:r>
      <w:r w:rsidR="001F0A2B">
        <w:rPr>
          <w:sz w:val="24"/>
          <w:szCs w:val="24"/>
        </w:rPr>
        <w:t>sein weltethische</w:t>
      </w:r>
      <w:r w:rsidR="00F86036">
        <w:rPr>
          <w:sz w:val="24"/>
          <w:szCs w:val="24"/>
        </w:rPr>
        <w:t>s</w:t>
      </w:r>
      <w:r w:rsidR="001F0A2B">
        <w:rPr>
          <w:sz w:val="24"/>
          <w:szCs w:val="24"/>
        </w:rPr>
        <w:t xml:space="preserve"> Konzept primär ein westliches, seine Kirchenkritik primär ein katholisches Gesicht. </w:t>
      </w:r>
      <w:r w:rsidR="00794123">
        <w:rPr>
          <w:sz w:val="24"/>
          <w:szCs w:val="24"/>
        </w:rPr>
        <w:t xml:space="preserve">Umso sensibler </w:t>
      </w:r>
      <w:r w:rsidR="001F0A2B">
        <w:rPr>
          <w:sz w:val="24"/>
          <w:szCs w:val="24"/>
        </w:rPr>
        <w:t xml:space="preserve">hat </w:t>
      </w:r>
      <w:r w:rsidR="00794123">
        <w:rPr>
          <w:sz w:val="24"/>
          <w:szCs w:val="24"/>
        </w:rPr>
        <w:t xml:space="preserve">er </w:t>
      </w:r>
      <w:r w:rsidR="00131F6E">
        <w:rPr>
          <w:sz w:val="24"/>
          <w:szCs w:val="24"/>
        </w:rPr>
        <w:t xml:space="preserve">oft schon in Einzelformulierungen </w:t>
      </w:r>
      <w:r w:rsidR="001F0A2B">
        <w:rPr>
          <w:sz w:val="24"/>
          <w:szCs w:val="24"/>
        </w:rPr>
        <w:t xml:space="preserve">darauf geachtet, dass seine Wissenssysteme </w:t>
      </w:r>
      <w:r w:rsidR="009E3787">
        <w:rPr>
          <w:sz w:val="24"/>
          <w:szCs w:val="24"/>
        </w:rPr>
        <w:t xml:space="preserve">übersetzbar, </w:t>
      </w:r>
      <w:r w:rsidR="00794123">
        <w:rPr>
          <w:sz w:val="24"/>
          <w:szCs w:val="24"/>
        </w:rPr>
        <w:t xml:space="preserve">global </w:t>
      </w:r>
      <w:proofErr w:type="spellStart"/>
      <w:r w:rsidR="00794123">
        <w:rPr>
          <w:sz w:val="24"/>
          <w:szCs w:val="24"/>
        </w:rPr>
        <w:t>anschluss</w:t>
      </w:r>
      <w:proofErr w:type="spellEnd"/>
      <w:r w:rsidR="009E3787">
        <w:rPr>
          <w:sz w:val="24"/>
          <w:szCs w:val="24"/>
        </w:rPr>
        <w:t>- und anpassungsfäh</w:t>
      </w:r>
      <w:r w:rsidR="001F0A2B">
        <w:rPr>
          <w:sz w:val="24"/>
          <w:szCs w:val="24"/>
        </w:rPr>
        <w:t xml:space="preserve">ig </w:t>
      </w:r>
      <w:r w:rsidR="00794123">
        <w:rPr>
          <w:sz w:val="24"/>
          <w:szCs w:val="24"/>
        </w:rPr>
        <w:t xml:space="preserve">blieben. </w:t>
      </w:r>
      <w:r w:rsidR="00131F6E">
        <w:rPr>
          <w:sz w:val="24"/>
          <w:szCs w:val="24"/>
        </w:rPr>
        <w:t>Zu manchem Korrekturvorschlag konnte er bemerken, das l</w:t>
      </w:r>
      <w:r w:rsidR="00F86036">
        <w:rPr>
          <w:sz w:val="24"/>
          <w:szCs w:val="24"/>
        </w:rPr>
        <w:t>asse</w:t>
      </w:r>
      <w:r w:rsidR="00131F6E">
        <w:rPr>
          <w:sz w:val="24"/>
          <w:szCs w:val="24"/>
        </w:rPr>
        <w:t xml:space="preserve"> sich nur schwer in</w:t>
      </w:r>
      <w:r w:rsidR="00F86036">
        <w:rPr>
          <w:sz w:val="24"/>
          <w:szCs w:val="24"/>
        </w:rPr>
        <w:t xml:space="preserve"> die e</w:t>
      </w:r>
      <w:r w:rsidR="00131F6E">
        <w:rPr>
          <w:sz w:val="24"/>
          <w:szCs w:val="24"/>
        </w:rPr>
        <w:t xml:space="preserve">nglische </w:t>
      </w:r>
      <w:r w:rsidR="00F86036">
        <w:rPr>
          <w:sz w:val="24"/>
          <w:szCs w:val="24"/>
        </w:rPr>
        <w:t xml:space="preserve">oder französische Sprache </w:t>
      </w:r>
      <w:r w:rsidR="00131F6E">
        <w:rPr>
          <w:sz w:val="24"/>
          <w:szCs w:val="24"/>
        </w:rPr>
        <w:t xml:space="preserve">übersetzen. </w:t>
      </w:r>
      <w:r w:rsidR="00CE2F1E">
        <w:rPr>
          <w:sz w:val="24"/>
          <w:szCs w:val="24"/>
        </w:rPr>
        <w:t xml:space="preserve">Küngs </w:t>
      </w:r>
      <w:r w:rsidR="009E3787">
        <w:rPr>
          <w:sz w:val="24"/>
          <w:szCs w:val="24"/>
        </w:rPr>
        <w:t xml:space="preserve">Denken in den Maßstäben einer global orientierten </w:t>
      </w:r>
      <w:r w:rsidR="004F39AD">
        <w:rPr>
          <w:sz w:val="24"/>
          <w:szCs w:val="24"/>
        </w:rPr>
        <w:t xml:space="preserve">Theologie </w:t>
      </w:r>
      <w:r w:rsidR="00CE2F1E">
        <w:rPr>
          <w:sz w:val="24"/>
          <w:szCs w:val="24"/>
        </w:rPr>
        <w:t xml:space="preserve">konnte </w:t>
      </w:r>
      <w:r w:rsidR="004F39AD">
        <w:rPr>
          <w:sz w:val="24"/>
          <w:szCs w:val="24"/>
        </w:rPr>
        <w:t xml:space="preserve">nie fertig werden, </w:t>
      </w:r>
      <w:r w:rsidR="00203465">
        <w:rPr>
          <w:sz w:val="24"/>
          <w:szCs w:val="24"/>
        </w:rPr>
        <w:t>e</w:t>
      </w:r>
      <w:r w:rsidR="004F39AD">
        <w:rPr>
          <w:sz w:val="24"/>
          <w:szCs w:val="24"/>
        </w:rPr>
        <w:t xml:space="preserve">s </w:t>
      </w:r>
      <w:r w:rsidR="00CE2F1E">
        <w:rPr>
          <w:sz w:val="24"/>
          <w:szCs w:val="24"/>
        </w:rPr>
        <w:t xml:space="preserve">blieb </w:t>
      </w:r>
      <w:r w:rsidR="00CE2F1E" w:rsidRPr="009E3787">
        <w:rPr>
          <w:sz w:val="24"/>
          <w:szCs w:val="24"/>
        </w:rPr>
        <w:t xml:space="preserve">und </w:t>
      </w:r>
      <w:r w:rsidR="004F39AD" w:rsidRPr="009E3787">
        <w:rPr>
          <w:sz w:val="24"/>
          <w:szCs w:val="24"/>
        </w:rPr>
        <w:t xml:space="preserve">bleibt </w:t>
      </w:r>
      <w:r w:rsidR="00203465">
        <w:rPr>
          <w:sz w:val="24"/>
          <w:szCs w:val="24"/>
        </w:rPr>
        <w:t xml:space="preserve">notwendig </w:t>
      </w:r>
      <w:r w:rsidR="004F39AD">
        <w:rPr>
          <w:sz w:val="24"/>
          <w:szCs w:val="24"/>
        </w:rPr>
        <w:t>im Fluss.</w:t>
      </w:r>
    </w:p>
    <w:p w:rsidR="001F0A2B" w:rsidRDefault="001F0A2B" w:rsidP="00343996">
      <w:pPr>
        <w:spacing w:line="300" w:lineRule="atLeast"/>
        <w:jc w:val="both"/>
        <w:rPr>
          <w:sz w:val="24"/>
          <w:szCs w:val="24"/>
        </w:rPr>
      </w:pPr>
    </w:p>
    <w:p w:rsidR="00131F6E" w:rsidRDefault="009E3787" w:rsidP="002B3DDD">
      <w:pPr>
        <w:jc w:val="both"/>
        <w:rPr>
          <w:sz w:val="24"/>
          <w:szCs w:val="24"/>
        </w:rPr>
      </w:pPr>
      <w:r>
        <w:rPr>
          <w:sz w:val="24"/>
          <w:szCs w:val="24"/>
        </w:rPr>
        <w:t>Für diese ständige Bewegung gibt es noch einen innertheologischen, sozusagen hermeneut</w:t>
      </w:r>
      <w:r>
        <w:rPr>
          <w:sz w:val="24"/>
          <w:szCs w:val="24"/>
        </w:rPr>
        <w:t>i</w:t>
      </w:r>
      <w:r>
        <w:rPr>
          <w:sz w:val="24"/>
          <w:szCs w:val="24"/>
        </w:rPr>
        <w:t xml:space="preserve">schen Grund. </w:t>
      </w:r>
      <w:r w:rsidR="00131F6E">
        <w:rPr>
          <w:sz w:val="24"/>
          <w:szCs w:val="24"/>
        </w:rPr>
        <w:t xml:space="preserve">Schon </w:t>
      </w:r>
      <w:r w:rsidR="00203465">
        <w:rPr>
          <w:sz w:val="24"/>
          <w:szCs w:val="24"/>
        </w:rPr>
        <w:t xml:space="preserve">1971 </w:t>
      </w:r>
      <w:r>
        <w:rPr>
          <w:sz w:val="24"/>
          <w:szCs w:val="24"/>
        </w:rPr>
        <w:t>schri</w:t>
      </w:r>
      <w:r w:rsidR="00F86036">
        <w:rPr>
          <w:sz w:val="24"/>
          <w:szCs w:val="24"/>
        </w:rPr>
        <w:t>e</w:t>
      </w:r>
      <w:r>
        <w:rPr>
          <w:sz w:val="24"/>
          <w:szCs w:val="24"/>
        </w:rPr>
        <w:t xml:space="preserve">b </w:t>
      </w:r>
      <w:r w:rsidR="00203465">
        <w:rPr>
          <w:sz w:val="24"/>
          <w:szCs w:val="24"/>
        </w:rPr>
        <w:t>er</w:t>
      </w:r>
      <w:r w:rsidR="00131F6E">
        <w:rPr>
          <w:sz w:val="24"/>
          <w:szCs w:val="24"/>
        </w:rPr>
        <w:t>:</w:t>
      </w:r>
    </w:p>
    <w:p w:rsidR="00131F6E" w:rsidRDefault="00131F6E" w:rsidP="002B3DDD">
      <w:pPr>
        <w:jc w:val="both"/>
        <w:rPr>
          <w:sz w:val="24"/>
          <w:szCs w:val="24"/>
        </w:rPr>
      </w:pPr>
    </w:p>
    <w:p w:rsidR="00131F6E" w:rsidRPr="006B663C" w:rsidRDefault="00DF252F" w:rsidP="002B3DDD">
      <w:pPr>
        <w:ind w:left="708"/>
        <w:jc w:val="both"/>
        <w:rPr>
          <w:i/>
          <w:sz w:val="24"/>
          <w:szCs w:val="24"/>
        </w:rPr>
      </w:pPr>
      <w:r w:rsidRPr="006B663C">
        <w:rPr>
          <w:i/>
          <w:sz w:val="24"/>
          <w:szCs w:val="24"/>
        </w:rPr>
        <w:t xml:space="preserve">„Es wird deutlich, </w:t>
      </w:r>
      <w:proofErr w:type="spellStart"/>
      <w:r w:rsidRPr="006B663C">
        <w:rPr>
          <w:i/>
          <w:sz w:val="24"/>
          <w:szCs w:val="24"/>
        </w:rPr>
        <w:t>daß</w:t>
      </w:r>
      <w:proofErr w:type="spellEnd"/>
      <w:r w:rsidRPr="006B663C">
        <w:rPr>
          <w:i/>
          <w:sz w:val="24"/>
          <w:szCs w:val="24"/>
        </w:rPr>
        <w:t xml:space="preserve"> der kirchlich verordnete Dogmatismus des neuzeitlichen K</w:t>
      </w:r>
      <w:r w:rsidRPr="006B663C">
        <w:rPr>
          <w:i/>
          <w:sz w:val="24"/>
          <w:szCs w:val="24"/>
        </w:rPr>
        <w:t>a</w:t>
      </w:r>
      <w:r w:rsidRPr="006B663C">
        <w:rPr>
          <w:i/>
          <w:sz w:val="24"/>
          <w:szCs w:val="24"/>
        </w:rPr>
        <w:t xml:space="preserve">tholizismus klar diagnostizierbar geworden ist. … Solcher Dogmatismus </w:t>
      </w:r>
      <w:proofErr w:type="spellStart"/>
      <w:r w:rsidRPr="006B663C">
        <w:rPr>
          <w:i/>
          <w:sz w:val="24"/>
          <w:szCs w:val="24"/>
        </w:rPr>
        <w:t>mußte</w:t>
      </w:r>
      <w:proofErr w:type="spellEnd"/>
      <w:r w:rsidRPr="006B663C">
        <w:rPr>
          <w:i/>
          <w:sz w:val="24"/>
          <w:szCs w:val="24"/>
        </w:rPr>
        <w:t xml:space="preserve"> früher oder später unter das Messer kommen: gerade um des Dogmas willen… Dem Dogma selber sollte Gerechtigkeit widerfahren, insofern sein Grund und seine Grenze zur Kennt</w:t>
      </w:r>
      <w:r w:rsidR="00826CE6" w:rsidRPr="006B663C">
        <w:rPr>
          <w:i/>
          <w:sz w:val="24"/>
          <w:szCs w:val="24"/>
        </w:rPr>
        <w:t>n</w:t>
      </w:r>
      <w:r w:rsidRPr="006B663C">
        <w:rPr>
          <w:i/>
          <w:sz w:val="24"/>
          <w:szCs w:val="24"/>
        </w:rPr>
        <w:t>is genommen werden.</w:t>
      </w:r>
      <w:r w:rsidR="00376617" w:rsidRPr="006B663C">
        <w:rPr>
          <w:i/>
          <w:sz w:val="24"/>
          <w:szCs w:val="24"/>
        </w:rPr>
        <w:t>“</w:t>
      </w:r>
      <w:r w:rsidRPr="006B663C">
        <w:rPr>
          <w:rStyle w:val="Funotenzeichen"/>
          <w:i/>
          <w:sz w:val="24"/>
          <w:szCs w:val="24"/>
        </w:rPr>
        <w:footnoteReference w:id="25"/>
      </w:r>
    </w:p>
    <w:p w:rsidR="006B663C" w:rsidRDefault="006B663C" w:rsidP="00343996">
      <w:pPr>
        <w:spacing w:line="300" w:lineRule="atLeast"/>
        <w:jc w:val="both"/>
        <w:rPr>
          <w:sz w:val="24"/>
          <w:szCs w:val="24"/>
        </w:rPr>
      </w:pPr>
    </w:p>
    <w:p w:rsidR="006B663C" w:rsidRDefault="00203465" w:rsidP="00343996">
      <w:pPr>
        <w:spacing w:line="300" w:lineRule="atLeast"/>
        <w:jc w:val="both"/>
        <w:rPr>
          <w:sz w:val="24"/>
          <w:szCs w:val="24"/>
        </w:rPr>
      </w:pPr>
      <w:r>
        <w:rPr>
          <w:sz w:val="24"/>
          <w:szCs w:val="24"/>
        </w:rPr>
        <w:t xml:space="preserve">Zwei Jahre später </w:t>
      </w:r>
      <w:r w:rsidR="001F0A2B">
        <w:rPr>
          <w:sz w:val="24"/>
          <w:szCs w:val="24"/>
        </w:rPr>
        <w:t>formuliert</w:t>
      </w:r>
      <w:r w:rsidR="00F86036">
        <w:rPr>
          <w:sz w:val="24"/>
          <w:szCs w:val="24"/>
        </w:rPr>
        <w:t>e</w:t>
      </w:r>
      <w:r w:rsidR="004F39AD">
        <w:rPr>
          <w:sz w:val="24"/>
          <w:szCs w:val="24"/>
        </w:rPr>
        <w:t xml:space="preserve"> er </w:t>
      </w:r>
      <w:r w:rsidR="004F39AD" w:rsidRPr="00D70B8B">
        <w:rPr>
          <w:sz w:val="24"/>
          <w:szCs w:val="24"/>
        </w:rPr>
        <w:t>geradezu postmodern</w:t>
      </w:r>
      <w:r w:rsidR="001C4063">
        <w:rPr>
          <w:sz w:val="24"/>
          <w:szCs w:val="24"/>
        </w:rPr>
        <w:t>:</w:t>
      </w:r>
    </w:p>
    <w:p w:rsidR="006B663C" w:rsidRDefault="006B663C" w:rsidP="00343996">
      <w:pPr>
        <w:spacing w:line="300" w:lineRule="atLeast"/>
        <w:jc w:val="both"/>
        <w:rPr>
          <w:sz w:val="24"/>
          <w:szCs w:val="24"/>
        </w:rPr>
      </w:pPr>
    </w:p>
    <w:p w:rsidR="001F0A2B" w:rsidRPr="006B663C" w:rsidRDefault="004F39AD" w:rsidP="006B663C">
      <w:pPr>
        <w:spacing w:line="300" w:lineRule="atLeast"/>
        <w:ind w:left="708"/>
        <w:jc w:val="both"/>
        <w:rPr>
          <w:i/>
          <w:sz w:val="24"/>
          <w:szCs w:val="24"/>
        </w:rPr>
      </w:pPr>
      <w:r w:rsidRPr="006B663C">
        <w:rPr>
          <w:i/>
          <w:sz w:val="24"/>
          <w:szCs w:val="24"/>
        </w:rPr>
        <w:t xml:space="preserve"> „Jeder Satz kann wahr und falsch sein – je nachdem nämlich …, wie er gezielt, gel</w:t>
      </w:r>
      <w:r w:rsidRPr="006B663C">
        <w:rPr>
          <w:i/>
          <w:sz w:val="24"/>
          <w:szCs w:val="24"/>
        </w:rPr>
        <w:t>a</w:t>
      </w:r>
      <w:r w:rsidRPr="006B663C">
        <w:rPr>
          <w:i/>
          <w:sz w:val="24"/>
          <w:szCs w:val="24"/>
        </w:rPr>
        <w:t>gert</w:t>
      </w:r>
      <w:r w:rsidR="00DF252F" w:rsidRPr="006B663C">
        <w:rPr>
          <w:i/>
          <w:sz w:val="24"/>
          <w:szCs w:val="24"/>
        </w:rPr>
        <w:t>,</w:t>
      </w:r>
      <w:r w:rsidRPr="006B663C">
        <w:rPr>
          <w:i/>
          <w:sz w:val="24"/>
          <w:szCs w:val="24"/>
        </w:rPr>
        <w:t xml:space="preserve"> gemeint ist“</w:t>
      </w:r>
      <w:r w:rsidR="00203465" w:rsidRPr="006B663C">
        <w:rPr>
          <w:i/>
          <w:sz w:val="24"/>
          <w:szCs w:val="24"/>
        </w:rPr>
        <w:t xml:space="preserve">. Ferner: </w:t>
      </w:r>
      <w:r w:rsidRPr="006B663C">
        <w:rPr>
          <w:i/>
          <w:sz w:val="24"/>
          <w:szCs w:val="24"/>
        </w:rPr>
        <w:t>„Aufgabe der Theologie wäre es in jedem Fall, ernsthaft im Irrtum des anderen die Wahrheit (!) und in der eigenen Wahrheit den möglichen (!) Irrtum zu sehen. Auf diese Weise geschähe in der Abkehr vom vermeintlichen Irrtum die Begegnung in der gemeinten Wahrheit.“</w:t>
      </w:r>
      <w:r w:rsidR="00A26211">
        <w:rPr>
          <w:rStyle w:val="Funotenzeichen"/>
          <w:i/>
          <w:sz w:val="24"/>
          <w:szCs w:val="24"/>
        </w:rPr>
        <w:footnoteReference w:id="26"/>
      </w:r>
    </w:p>
    <w:p w:rsidR="00D7552B" w:rsidRDefault="00D7552B" w:rsidP="00343996">
      <w:pPr>
        <w:spacing w:line="300" w:lineRule="atLeast"/>
        <w:jc w:val="both"/>
        <w:rPr>
          <w:sz w:val="24"/>
          <w:szCs w:val="24"/>
        </w:rPr>
      </w:pPr>
    </w:p>
    <w:p w:rsidR="009003B1" w:rsidRDefault="009E3787" w:rsidP="00343996">
      <w:pPr>
        <w:spacing w:line="300" w:lineRule="atLeast"/>
        <w:jc w:val="both"/>
        <w:rPr>
          <w:sz w:val="24"/>
          <w:szCs w:val="24"/>
        </w:rPr>
      </w:pPr>
      <w:r>
        <w:rPr>
          <w:sz w:val="24"/>
          <w:szCs w:val="24"/>
        </w:rPr>
        <w:lastRenderedPageBreak/>
        <w:t xml:space="preserve">Deshalb entwickelte Küng </w:t>
      </w:r>
      <w:r w:rsidR="00203465">
        <w:rPr>
          <w:sz w:val="24"/>
          <w:szCs w:val="24"/>
        </w:rPr>
        <w:t xml:space="preserve">schon </w:t>
      </w:r>
      <w:r>
        <w:rPr>
          <w:sz w:val="24"/>
          <w:szCs w:val="24"/>
        </w:rPr>
        <w:t xml:space="preserve">angesichts der </w:t>
      </w:r>
      <w:r w:rsidR="00203465">
        <w:rPr>
          <w:sz w:val="24"/>
          <w:szCs w:val="24"/>
        </w:rPr>
        <w:t>binnen</w:t>
      </w:r>
      <w:r>
        <w:rPr>
          <w:sz w:val="24"/>
          <w:szCs w:val="24"/>
        </w:rPr>
        <w:t>theologischen Diskussionslage</w:t>
      </w:r>
      <w:r w:rsidR="00723725">
        <w:rPr>
          <w:sz w:val="24"/>
          <w:szCs w:val="24"/>
        </w:rPr>
        <w:t xml:space="preserve"> </w:t>
      </w:r>
      <w:r w:rsidR="00203465">
        <w:rPr>
          <w:sz w:val="24"/>
          <w:szCs w:val="24"/>
        </w:rPr>
        <w:t>eine bemerkenswerte L</w:t>
      </w:r>
      <w:r w:rsidR="007608C1">
        <w:rPr>
          <w:sz w:val="24"/>
          <w:szCs w:val="24"/>
        </w:rPr>
        <w:t>ösung. Er prä</w:t>
      </w:r>
      <w:r w:rsidR="001C4063">
        <w:rPr>
          <w:sz w:val="24"/>
          <w:szCs w:val="24"/>
        </w:rPr>
        <w:t>sentiert</w:t>
      </w:r>
      <w:r w:rsidR="00723725">
        <w:rPr>
          <w:sz w:val="24"/>
          <w:szCs w:val="24"/>
        </w:rPr>
        <w:t xml:space="preserve"> </w:t>
      </w:r>
      <w:r w:rsidR="001C4063">
        <w:rPr>
          <w:sz w:val="24"/>
          <w:szCs w:val="24"/>
        </w:rPr>
        <w:noBreakHyphen/>
      </w:r>
      <w:r w:rsidR="006B663C">
        <w:rPr>
          <w:sz w:val="24"/>
          <w:szCs w:val="24"/>
        </w:rPr>
        <w:t xml:space="preserve"> </w:t>
      </w:r>
      <w:r w:rsidR="006B663C" w:rsidRPr="006B663C">
        <w:rPr>
          <w:sz w:val="24"/>
          <w:szCs w:val="24"/>
        </w:rPr>
        <w:t xml:space="preserve">vor allem in </w:t>
      </w:r>
      <w:r w:rsidR="006B663C" w:rsidRPr="006B663C">
        <w:rPr>
          <w:i/>
          <w:sz w:val="24"/>
          <w:szCs w:val="24"/>
        </w:rPr>
        <w:t>Existiert Gott</w:t>
      </w:r>
      <w:r w:rsidR="006B663C">
        <w:rPr>
          <w:sz w:val="24"/>
          <w:szCs w:val="24"/>
        </w:rPr>
        <w:t>, 1978</w:t>
      </w:r>
      <w:r w:rsidR="006B663C" w:rsidRPr="00D70B8B">
        <w:rPr>
          <w:rStyle w:val="Funotenzeichen"/>
          <w:sz w:val="24"/>
          <w:szCs w:val="24"/>
        </w:rPr>
        <w:footnoteReference w:id="27"/>
      </w:r>
      <w:r w:rsidR="001C4063">
        <w:rPr>
          <w:sz w:val="24"/>
          <w:szCs w:val="24"/>
        </w:rPr>
        <w:t xml:space="preserve"> </w:t>
      </w:r>
      <w:r w:rsidR="001C4063">
        <w:rPr>
          <w:sz w:val="24"/>
          <w:szCs w:val="24"/>
        </w:rPr>
        <w:noBreakHyphen/>
      </w:r>
      <w:r w:rsidR="00723725">
        <w:rPr>
          <w:sz w:val="24"/>
          <w:szCs w:val="24"/>
        </w:rPr>
        <w:t xml:space="preserve"> </w:t>
      </w:r>
      <w:r w:rsidR="006B663C">
        <w:rPr>
          <w:sz w:val="24"/>
          <w:szCs w:val="24"/>
        </w:rPr>
        <w:t xml:space="preserve">ein </w:t>
      </w:r>
      <w:r w:rsidR="006B663C" w:rsidRPr="00203465">
        <w:rPr>
          <w:i/>
          <w:sz w:val="24"/>
          <w:szCs w:val="24"/>
        </w:rPr>
        <w:t>polares Ve</w:t>
      </w:r>
      <w:r w:rsidR="006B663C" w:rsidRPr="00203465">
        <w:rPr>
          <w:i/>
          <w:sz w:val="24"/>
          <w:szCs w:val="24"/>
        </w:rPr>
        <w:t>r</w:t>
      </w:r>
      <w:r w:rsidR="006B663C" w:rsidRPr="00203465">
        <w:rPr>
          <w:i/>
          <w:sz w:val="24"/>
          <w:szCs w:val="24"/>
        </w:rPr>
        <w:t>fahren</w:t>
      </w:r>
      <w:r w:rsidR="001C4063">
        <w:rPr>
          <w:i/>
          <w:sz w:val="24"/>
          <w:szCs w:val="24"/>
        </w:rPr>
        <w:t>,</w:t>
      </w:r>
      <w:r w:rsidR="006B663C">
        <w:rPr>
          <w:i/>
          <w:sz w:val="24"/>
          <w:szCs w:val="24"/>
        </w:rPr>
        <w:t xml:space="preserve"> </w:t>
      </w:r>
      <w:r w:rsidR="00203465">
        <w:rPr>
          <w:sz w:val="24"/>
          <w:szCs w:val="24"/>
        </w:rPr>
        <w:t>das mich an die Unschärferelation und den Welle-Teilchen-Dualismus erinnert</w:t>
      </w:r>
      <w:r w:rsidR="006B663C">
        <w:rPr>
          <w:sz w:val="24"/>
          <w:szCs w:val="24"/>
        </w:rPr>
        <w:t>. Fa</w:t>
      </w:r>
      <w:r w:rsidR="006B663C">
        <w:rPr>
          <w:sz w:val="24"/>
          <w:szCs w:val="24"/>
        </w:rPr>
        <w:t>k</w:t>
      </w:r>
      <w:r w:rsidR="006B663C">
        <w:rPr>
          <w:sz w:val="24"/>
          <w:szCs w:val="24"/>
        </w:rPr>
        <w:t xml:space="preserve">tisch </w:t>
      </w:r>
      <w:r w:rsidR="00203465">
        <w:rPr>
          <w:sz w:val="24"/>
          <w:szCs w:val="24"/>
        </w:rPr>
        <w:t xml:space="preserve">greift </w:t>
      </w:r>
      <w:r w:rsidR="00E67B76">
        <w:rPr>
          <w:sz w:val="24"/>
          <w:szCs w:val="24"/>
        </w:rPr>
        <w:t xml:space="preserve">er </w:t>
      </w:r>
      <w:r w:rsidR="00203465">
        <w:rPr>
          <w:sz w:val="24"/>
          <w:szCs w:val="24"/>
        </w:rPr>
        <w:t>d</w:t>
      </w:r>
      <w:r w:rsidR="006B663C">
        <w:rPr>
          <w:sz w:val="24"/>
          <w:szCs w:val="24"/>
        </w:rPr>
        <w:t>i</w:t>
      </w:r>
      <w:r w:rsidR="00203465">
        <w:rPr>
          <w:sz w:val="24"/>
          <w:szCs w:val="24"/>
        </w:rPr>
        <w:t>e</w:t>
      </w:r>
      <w:r w:rsidR="006B663C">
        <w:rPr>
          <w:sz w:val="24"/>
          <w:szCs w:val="24"/>
        </w:rPr>
        <w:t xml:space="preserve"> Polarität von </w:t>
      </w:r>
      <w:r w:rsidR="00723725">
        <w:rPr>
          <w:sz w:val="24"/>
          <w:szCs w:val="24"/>
        </w:rPr>
        <w:t>Natur- und Geisteswissenschaft, von Erklären und Verstehen auf</w:t>
      </w:r>
      <w:r w:rsidR="006B663C">
        <w:rPr>
          <w:sz w:val="24"/>
          <w:szCs w:val="24"/>
        </w:rPr>
        <w:t xml:space="preserve"> und</w:t>
      </w:r>
      <w:r w:rsidR="00723725">
        <w:rPr>
          <w:sz w:val="24"/>
          <w:szCs w:val="24"/>
        </w:rPr>
        <w:t xml:space="preserve"> unterscheidet </w:t>
      </w:r>
      <w:r w:rsidR="003F64A6">
        <w:rPr>
          <w:sz w:val="24"/>
          <w:szCs w:val="24"/>
        </w:rPr>
        <w:t xml:space="preserve">zwischen einer </w:t>
      </w:r>
      <w:r w:rsidR="003F64A6" w:rsidRPr="00723725">
        <w:rPr>
          <w:i/>
          <w:sz w:val="24"/>
          <w:szCs w:val="24"/>
        </w:rPr>
        <w:t>äußeren</w:t>
      </w:r>
      <w:r w:rsidR="003F64A6">
        <w:rPr>
          <w:sz w:val="24"/>
          <w:szCs w:val="24"/>
        </w:rPr>
        <w:t xml:space="preserve"> </w:t>
      </w:r>
      <w:r w:rsidR="006A6D9C">
        <w:rPr>
          <w:sz w:val="24"/>
          <w:szCs w:val="24"/>
        </w:rPr>
        <w:t>Rationalität, die die Dinge erklär</w:t>
      </w:r>
      <w:r w:rsidR="006B663C">
        <w:rPr>
          <w:sz w:val="24"/>
          <w:szCs w:val="24"/>
        </w:rPr>
        <w:t>t</w:t>
      </w:r>
      <w:r w:rsidR="006A6D9C">
        <w:rPr>
          <w:sz w:val="24"/>
          <w:szCs w:val="24"/>
        </w:rPr>
        <w:t xml:space="preserve">, </w:t>
      </w:r>
      <w:r w:rsidR="003F64A6">
        <w:rPr>
          <w:sz w:val="24"/>
          <w:szCs w:val="24"/>
        </w:rPr>
        <w:t xml:space="preserve">und einer </w:t>
      </w:r>
      <w:r w:rsidR="003F64A6" w:rsidRPr="00723725">
        <w:rPr>
          <w:i/>
          <w:sz w:val="24"/>
          <w:szCs w:val="24"/>
        </w:rPr>
        <w:t>inneren</w:t>
      </w:r>
      <w:r w:rsidR="003F64A6">
        <w:rPr>
          <w:sz w:val="24"/>
          <w:szCs w:val="24"/>
        </w:rPr>
        <w:t xml:space="preserve"> Rationalität</w:t>
      </w:r>
      <w:r w:rsidR="006A6D9C">
        <w:rPr>
          <w:sz w:val="24"/>
          <w:szCs w:val="24"/>
        </w:rPr>
        <w:t>, die sie versteht</w:t>
      </w:r>
      <w:r w:rsidR="003F64A6" w:rsidRPr="00D70B8B">
        <w:rPr>
          <w:sz w:val="24"/>
          <w:szCs w:val="24"/>
        </w:rPr>
        <w:t>.</w:t>
      </w:r>
      <w:r w:rsidR="00F56C0C" w:rsidRPr="00D70B8B">
        <w:rPr>
          <w:rStyle w:val="Funotenzeichen"/>
          <w:sz w:val="24"/>
          <w:szCs w:val="24"/>
        </w:rPr>
        <w:footnoteReference w:id="28"/>
      </w:r>
      <w:r w:rsidR="003F64A6" w:rsidRPr="00D70B8B">
        <w:rPr>
          <w:sz w:val="24"/>
          <w:szCs w:val="24"/>
        </w:rPr>
        <w:t xml:space="preserve"> </w:t>
      </w:r>
      <w:r w:rsidR="00723725">
        <w:rPr>
          <w:sz w:val="24"/>
          <w:szCs w:val="24"/>
        </w:rPr>
        <w:t>Unseren Standarterwartungen gemäß will d</w:t>
      </w:r>
      <w:r w:rsidR="001421D4" w:rsidRPr="00D70B8B">
        <w:rPr>
          <w:sz w:val="24"/>
          <w:szCs w:val="24"/>
        </w:rPr>
        <w:t xml:space="preserve">ie </w:t>
      </w:r>
      <w:r w:rsidR="001421D4" w:rsidRPr="00723725">
        <w:rPr>
          <w:i/>
          <w:sz w:val="24"/>
          <w:szCs w:val="24"/>
        </w:rPr>
        <w:t>äußere</w:t>
      </w:r>
      <w:r w:rsidR="006A6D9C">
        <w:rPr>
          <w:i/>
          <w:sz w:val="24"/>
          <w:szCs w:val="24"/>
        </w:rPr>
        <w:t>,</w:t>
      </w:r>
      <w:r w:rsidR="00723725">
        <w:rPr>
          <w:sz w:val="24"/>
          <w:szCs w:val="24"/>
        </w:rPr>
        <w:t xml:space="preserve"> erklärende </w:t>
      </w:r>
      <w:r w:rsidR="001421D4" w:rsidRPr="00D70B8B">
        <w:rPr>
          <w:sz w:val="24"/>
          <w:szCs w:val="24"/>
        </w:rPr>
        <w:t xml:space="preserve">Rationalität </w:t>
      </w:r>
      <w:r w:rsidR="00BA4595">
        <w:rPr>
          <w:sz w:val="24"/>
          <w:szCs w:val="24"/>
        </w:rPr>
        <w:t xml:space="preserve">zu </w:t>
      </w:r>
      <w:r w:rsidR="006B663C">
        <w:rPr>
          <w:sz w:val="24"/>
          <w:szCs w:val="24"/>
        </w:rPr>
        <w:t xml:space="preserve">präzisen und </w:t>
      </w:r>
      <w:r w:rsidR="00723725">
        <w:rPr>
          <w:sz w:val="24"/>
          <w:szCs w:val="24"/>
        </w:rPr>
        <w:t xml:space="preserve">eindeutigen Folgerungen kommen, z.B. zu einer </w:t>
      </w:r>
      <w:r w:rsidR="006A6D9C">
        <w:rPr>
          <w:sz w:val="24"/>
          <w:szCs w:val="24"/>
        </w:rPr>
        <w:t xml:space="preserve">zwingenden </w:t>
      </w:r>
      <w:r w:rsidR="00723725">
        <w:rPr>
          <w:sz w:val="24"/>
          <w:szCs w:val="24"/>
        </w:rPr>
        <w:t xml:space="preserve">Sinn- und </w:t>
      </w:r>
      <w:r w:rsidR="001421D4" w:rsidRPr="00D70B8B">
        <w:rPr>
          <w:sz w:val="24"/>
          <w:szCs w:val="24"/>
        </w:rPr>
        <w:t>Gottesbejahung.</w:t>
      </w:r>
      <w:r w:rsidR="00385752">
        <w:rPr>
          <w:sz w:val="24"/>
          <w:szCs w:val="24"/>
        </w:rPr>
        <w:t xml:space="preserve"> D</w:t>
      </w:r>
      <w:r w:rsidR="006B663C">
        <w:rPr>
          <w:sz w:val="24"/>
          <w:szCs w:val="24"/>
        </w:rPr>
        <w:t xml:space="preserve">och </w:t>
      </w:r>
      <w:r w:rsidR="00385752">
        <w:rPr>
          <w:sz w:val="24"/>
          <w:szCs w:val="24"/>
        </w:rPr>
        <w:t xml:space="preserve">äußere Rationalität </w:t>
      </w:r>
      <w:r w:rsidR="007608C1" w:rsidRPr="007608C1">
        <w:rPr>
          <w:i/>
          <w:sz w:val="24"/>
          <w:szCs w:val="24"/>
        </w:rPr>
        <w:t>allein</w:t>
      </w:r>
      <w:r w:rsidR="007608C1">
        <w:rPr>
          <w:sz w:val="24"/>
          <w:szCs w:val="24"/>
        </w:rPr>
        <w:t xml:space="preserve"> </w:t>
      </w:r>
      <w:r w:rsidR="006A6D9C">
        <w:rPr>
          <w:sz w:val="24"/>
          <w:szCs w:val="24"/>
        </w:rPr>
        <w:t>bleibt letztlich erfol</w:t>
      </w:r>
      <w:r w:rsidR="006A6D9C">
        <w:rPr>
          <w:sz w:val="24"/>
          <w:szCs w:val="24"/>
        </w:rPr>
        <w:t>g</w:t>
      </w:r>
      <w:r w:rsidR="006A6D9C">
        <w:rPr>
          <w:sz w:val="24"/>
          <w:szCs w:val="24"/>
        </w:rPr>
        <w:t>los,</w:t>
      </w:r>
      <w:r w:rsidR="006B663C">
        <w:rPr>
          <w:sz w:val="24"/>
          <w:szCs w:val="24"/>
        </w:rPr>
        <w:t xml:space="preserve"> weil sie immer im </w:t>
      </w:r>
      <w:r w:rsidR="007608C1">
        <w:rPr>
          <w:sz w:val="24"/>
          <w:szCs w:val="24"/>
        </w:rPr>
        <w:t>Widers</w:t>
      </w:r>
      <w:r w:rsidR="006B663C">
        <w:rPr>
          <w:sz w:val="24"/>
          <w:szCs w:val="24"/>
        </w:rPr>
        <w:t>piel von Gründen und Gegengründen strandet.</w:t>
      </w:r>
      <w:r w:rsidR="006A6D9C">
        <w:rPr>
          <w:sz w:val="24"/>
          <w:szCs w:val="24"/>
        </w:rPr>
        <w:t xml:space="preserve"> </w:t>
      </w:r>
      <w:r w:rsidR="006B663C">
        <w:rPr>
          <w:sz w:val="24"/>
          <w:szCs w:val="24"/>
        </w:rPr>
        <w:t xml:space="preserve">Dennoch </w:t>
      </w:r>
      <w:r w:rsidR="006A6D9C">
        <w:rPr>
          <w:sz w:val="24"/>
          <w:szCs w:val="24"/>
        </w:rPr>
        <w:t xml:space="preserve">ist </w:t>
      </w:r>
      <w:r w:rsidR="006B663C">
        <w:rPr>
          <w:sz w:val="24"/>
          <w:szCs w:val="24"/>
        </w:rPr>
        <w:t xml:space="preserve">sie </w:t>
      </w:r>
      <w:r w:rsidR="006A6D9C">
        <w:rPr>
          <w:sz w:val="24"/>
          <w:szCs w:val="24"/>
        </w:rPr>
        <w:t xml:space="preserve">unverzichtbar, denn sie </w:t>
      </w:r>
      <w:r w:rsidR="00385752">
        <w:rPr>
          <w:sz w:val="24"/>
          <w:szCs w:val="24"/>
        </w:rPr>
        <w:t xml:space="preserve">macht gemeinsame Orientierungsfragen überhaupt erst </w:t>
      </w:r>
      <w:r w:rsidR="00385752" w:rsidRPr="007608C1">
        <w:rPr>
          <w:i/>
          <w:sz w:val="24"/>
          <w:szCs w:val="24"/>
        </w:rPr>
        <w:t>besprechbar</w:t>
      </w:r>
      <w:r w:rsidR="006B663C">
        <w:rPr>
          <w:sz w:val="24"/>
          <w:szCs w:val="24"/>
        </w:rPr>
        <w:t xml:space="preserve">, obwohl </w:t>
      </w:r>
      <w:r w:rsidR="007608C1">
        <w:rPr>
          <w:sz w:val="24"/>
          <w:szCs w:val="24"/>
        </w:rPr>
        <w:t>sie</w:t>
      </w:r>
      <w:r w:rsidR="006B663C">
        <w:rPr>
          <w:sz w:val="24"/>
          <w:szCs w:val="24"/>
        </w:rPr>
        <w:t xml:space="preserve"> </w:t>
      </w:r>
      <w:r w:rsidR="006A6D9C">
        <w:rPr>
          <w:sz w:val="24"/>
          <w:szCs w:val="24"/>
        </w:rPr>
        <w:t>Gott</w:t>
      </w:r>
      <w:r w:rsidR="006B663C">
        <w:rPr>
          <w:sz w:val="24"/>
          <w:szCs w:val="24"/>
        </w:rPr>
        <w:t>,</w:t>
      </w:r>
      <w:r w:rsidR="006A6D9C">
        <w:rPr>
          <w:sz w:val="24"/>
          <w:szCs w:val="24"/>
        </w:rPr>
        <w:t xml:space="preserve"> den Lebens- und den </w:t>
      </w:r>
      <w:proofErr w:type="spellStart"/>
      <w:r w:rsidR="006A6D9C">
        <w:rPr>
          <w:sz w:val="24"/>
          <w:szCs w:val="24"/>
        </w:rPr>
        <w:t>Weltsinn</w:t>
      </w:r>
      <w:proofErr w:type="spellEnd"/>
      <w:r w:rsidR="006A6D9C">
        <w:rPr>
          <w:sz w:val="24"/>
          <w:szCs w:val="24"/>
        </w:rPr>
        <w:t xml:space="preserve"> n</w:t>
      </w:r>
      <w:r w:rsidR="00723725">
        <w:rPr>
          <w:sz w:val="24"/>
          <w:szCs w:val="24"/>
        </w:rPr>
        <w:t>i</w:t>
      </w:r>
      <w:r w:rsidR="00385752">
        <w:rPr>
          <w:sz w:val="24"/>
          <w:szCs w:val="24"/>
        </w:rPr>
        <w:t>e einfach</w:t>
      </w:r>
      <w:r w:rsidR="00723725">
        <w:rPr>
          <w:sz w:val="24"/>
          <w:szCs w:val="24"/>
        </w:rPr>
        <w:t xml:space="preserve"> erklären</w:t>
      </w:r>
      <w:r w:rsidR="006B663C">
        <w:rPr>
          <w:sz w:val="24"/>
          <w:szCs w:val="24"/>
        </w:rPr>
        <w:t xml:space="preserve"> kann</w:t>
      </w:r>
      <w:r w:rsidR="006A6D9C">
        <w:rPr>
          <w:sz w:val="24"/>
          <w:szCs w:val="24"/>
        </w:rPr>
        <w:t xml:space="preserve">. Die offenkundigen </w:t>
      </w:r>
      <w:r w:rsidR="00723725">
        <w:rPr>
          <w:sz w:val="24"/>
          <w:szCs w:val="24"/>
        </w:rPr>
        <w:t xml:space="preserve">Widersprüche </w:t>
      </w:r>
      <w:r w:rsidR="006A6D9C">
        <w:rPr>
          <w:sz w:val="24"/>
          <w:szCs w:val="24"/>
        </w:rPr>
        <w:t xml:space="preserve">unserer Wirklichkeit </w:t>
      </w:r>
      <w:r w:rsidR="00723725">
        <w:rPr>
          <w:sz w:val="24"/>
          <w:szCs w:val="24"/>
        </w:rPr>
        <w:t>lassen keine eindeutige Folgerung zu.</w:t>
      </w:r>
      <w:r w:rsidR="00F86036">
        <w:rPr>
          <w:sz w:val="24"/>
          <w:szCs w:val="24"/>
        </w:rPr>
        <w:t xml:space="preserve"> Die äußere Ration</w:t>
      </w:r>
      <w:r w:rsidR="00F86036">
        <w:rPr>
          <w:sz w:val="24"/>
          <w:szCs w:val="24"/>
        </w:rPr>
        <w:t>a</w:t>
      </w:r>
      <w:r w:rsidR="00F86036">
        <w:rPr>
          <w:sz w:val="24"/>
          <w:szCs w:val="24"/>
        </w:rPr>
        <w:t xml:space="preserve">lität </w:t>
      </w:r>
      <w:r w:rsidR="002B3DDD" w:rsidRPr="00F86036">
        <w:rPr>
          <w:i/>
          <w:sz w:val="24"/>
          <w:szCs w:val="24"/>
        </w:rPr>
        <w:t>verortet</w:t>
      </w:r>
      <w:r w:rsidR="002B3DDD">
        <w:rPr>
          <w:sz w:val="24"/>
          <w:szCs w:val="24"/>
        </w:rPr>
        <w:t xml:space="preserve"> d</w:t>
      </w:r>
      <w:r w:rsidR="00260832">
        <w:rPr>
          <w:sz w:val="24"/>
          <w:szCs w:val="24"/>
        </w:rPr>
        <w:t>ie</w:t>
      </w:r>
      <w:r w:rsidR="002B3DDD">
        <w:rPr>
          <w:sz w:val="24"/>
          <w:szCs w:val="24"/>
        </w:rPr>
        <w:t xml:space="preserve"> Problem</w:t>
      </w:r>
      <w:r w:rsidR="00260832">
        <w:rPr>
          <w:sz w:val="24"/>
          <w:szCs w:val="24"/>
        </w:rPr>
        <w:t>e</w:t>
      </w:r>
      <w:r w:rsidR="002B3DDD">
        <w:rPr>
          <w:sz w:val="24"/>
          <w:szCs w:val="24"/>
        </w:rPr>
        <w:t xml:space="preserve"> im Faktischen.</w:t>
      </w:r>
    </w:p>
    <w:p w:rsidR="009003B1" w:rsidRDefault="009003B1" w:rsidP="00343996">
      <w:pPr>
        <w:spacing w:line="300" w:lineRule="atLeast"/>
        <w:jc w:val="both"/>
        <w:rPr>
          <w:sz w:val="24"/>
          <w:szCs w:val="24"/>
        </w:rPr>
      </w:pPr>
    </w:p>
    <w:p w:rsidR="00BE0D38" w:rsidRDefault="006A6D9C" w:rsidP="00343996">
      <w:pPr>
        <w:spacing w:line="300" w:lineRule="atLeast"/>
        <w:jc w:val="both"/>
        <w:rPr>
          <w:sz w:val="24"/>
          <w:szCs w:val="24"/>
        </w:rPr>
      </w:pPr>
      <w:r>
        <w:rPr>
          <w:sz w:val="24"/>
          <w:szCs w:val="24"/>
        </w:rPr>
        <w:t>Da</w:t>
      </w:r>
      <w:r w:rsidR="009003B1">
        <w:rPr>
          <w:sz w:val="24"/>
          <w:szCs w:val="24"/>
        </w:rPr>
        <w:t xml:space="preserve">gegen </w:t>
      </w:r>
      <w:r>
        <w:rPr>
          <w:sz w:val="24"/>
          <w:szCs w:val="24"/>
        </w:rPr>
        <w:t xml:space="preserve">arbeitet </w:t>
      </w:r>
      <w:r w:rsidR="009003B1">
        <w:rPr>
          <w:sz w:val="24"/>
          <w:szCs w:val="24"/>
        </w:rPr>
        <w:t>d</w:t>
      </w:r>
      <w:r w:rsidR="00723725">
        <w:rPr>
          <w:sz w:val="24"/>
          <w:szCs w:val="24"/>
        </w:rPr>
        <w:t xml:space="preserve">ie </w:t>
      </w:r>
      <w:r w:rsidR="00723725" w:rsidRPr="009003B1">
        <w:rPr>
          <w:i/>
          <w:sz w:val="24"/>
          <w:szCs w:val="24"/>
        </w:rPr>
        <w:t>innere</w:t>
      </w:r>
      <w:r w:rsidR="00723725">
        <w:rPr>
          <w:sz w:val="24"/>
          <w:szCs w:val="24"/>
        </w:rPr>
        <w:t>, verstehen</w:t>
      </w:r>
      <w:r w:rsidR="009003B1">
        <w:rPr>
          <w:sz w:val="24"/>
          <w:szCs w:val="24"/>
        </w:rPr>
        <w:t xml:space="preserve">de Rationalität an diesem Zwiespalt </w:t>
      </w:r>
      <w:r w:rsidR="00405661">
        <w:rPr>
          <w:sz w:val="24"/>
          <w:szCs w:val="24"/>
        </w:rPr>
        <w:t xml:space="preserve">kreativ </w:t>
      </w:r>
      <w:r>
        <w:rPr>
          <w:sz w:val="24"/>
          <w:szCs w:val="24"/>
        </w:rPr>
        <w:t>weiter</w:t>
      </w:r>
      <w:r w:rsidR="006B663C">
        <w:rPr>
          <w:sz w:val="24"/>
          <w:szCs w:val="24"/>
        </w:rPr>
        <w:t xml:space="preserve">, </w:t>
      </w:r>
      <w:r w:rsidR="001C4063">
        <w:rPr>
          <w:sz w:val="24"/>
          <w:szCs w:val="24"/>
        </w:rPr>
        <w:t>o</w:t>
      </w:r>
      <w:r w:rsidR="001C4063">
        <w:rPr>
          <w:sz w:val="24"/>
          <w:szCs w:val="24"/>
        </w:rPr>
        <w:t>h</w:t>
      </w:r>
      <w:r w:rsidR="001C4063">
        <w:rPr>
          <w:sz w:val="24"/>
          <w:szCs w:val="24"/>
        </w:rPr>
        <w:t>ne ihn</w:t>
      </w:r>
      <w:r w:rsidR="006B663C">
        <w:rPr>
          <w:sz w:val="24"/>
          <w:szCs w:val="24"/>
        </w:rPr>
        <w:t xml:space="preserve"> zu leugnen</w:t>
      </w:r>
      <w:r w:rsidR="009003B1">
        <w:rPr>
          <w:sz w:val="24"/>
          <w:szCs w:val="24"/>
        </w:rPr>
        <w:t xml:space="preserve">. Sie </w:t>
      </w:r>
      <w:r>
        <w:rPr>
          <w:sz w:val="24"/>
          <w:szCs w:val="24"/>
        </w:rPr>
        <w:t xml:space="preserve">rechnet nicht, sondern </w:t>
      </w:r>
      <w:r w:rsidR="009003B1">
        <w:rPr>
          <w:sz w:val="24"/>
          <w:szCs w:val="24"/>
        </w:rPr>
        <w:t xml:space="preserve">entwickelt </w:t>
      </w:r>
      <w:r w:rsidR="007608C1">
        <w:rPr>
          <w:sz w:val="24"/>
          <w:szCs w:val="24"/>
        </w:rPr>
        <w:t xml:space="preserve">Intuitionen und </w:t>
      </w:r>
      <w:r w:rsidR="009003B1">
        <w:rPr>
          <w:sz w:val="24"/>
          <w:szCs w:val="24"/>
        </w:rPr>
        <w:t>kulturelle Phantasie, Symbole, Sehn</w:t>
      </w:r>
      <w:r w:rsidR="001C4063">
        <w:rPr>
          <w:sz w:val="24"/>
          <w:szCs w:val="24"/>
        </w:rPr>
        <w:t xml:space="preserve">suchtswelten und nimmt </w:t>
      </w:r>
      <w:r w:rsidR="009003B1">
        <w:rPr>
          <w:sz w:val="24"/>
          <w:szCs w:val="24"/>
        </w:rPr>
        <w:t>mögliche Antworten vo</w:t>
      </w:r>
      <w:r w:rsidR="001C4063">
        <w:rPr>
          <w:sz w:val="24"/>
          <w:szCs w:val="24"/>
        </w:rPr>
        <w:t>rweg</w:t>
      </w:r>
      <w:r w:rsidR="007D780A">
        <w:rPr>
          <w:sz w:val="24"/>
          <w:szCs w:val="24"/>
        </w:rPr>
        <w:t>, aktiviert Pascals „Gründe des Herzens“</w:t>
      </w:r>
      <w:r w:rsidR="00385752">
        <w:rPr>
          <w:sz w:val="24"/>
          <w:szCs w:val="24"/>
        </w:rPr>
        <w:t xml:space="preserve">. </w:t>
      </w:r>
      <w:r w:rsidR="007608C1">
        <w:rPr>
          <w:sz w:val="24"/>
          <w:szCs w:val="24"/>
        </w:rPr>
        <w:t xml:space="preserve">Das </w:t>
      </w:r>
      <w:r w:rsidR="00385752">
        <w:rPr>
          <w:sz w:val="24"/>
          <w:szCs w:val="24"/>
        </w:rPr>
        <w:t xml:space="preserve">ist </w:t>
      </w:r>
      <w:r w:rsidR="007608C1">
        <w:rPr>
          <w:sz w:val="24"/>
          <w:szCs w:val="24"/>
        </w:rPr>
        <w:t xml:space="preserve">insbesondere </w:t>
      </w:r>
      <w:r w:rsidR="00385752">
        <w:rPr>
          <w:sz w:val="24"/>
          <w:szCs w:val="24"/>
        </w:rPr>
        <w:t>die Fu</w:t>
      </w:r>
      <w:r w:rsidR="009003B1">
        <w:rPr>
          <w:sz w:val="24"/>
          <w:szCs w:val="24"/>
        </w:rPr>
        <w:t xml:space="preserve">nktion </w:t>
      </w:r>
      <w:r w:rsidR="00405661">
        <w:rPr>
          <w:sz w:val="24"/>
          <w:szCs w:val="24"/>
        </w:rPr>
        <w:t xml:space="preserve">der </w:t>
      </w:r>
      <w:r w:rsidR="007608C1">
        <w:rPr>
          <w:sz w:val="24"/>
          <w:szCs w:val="24"/>
        </w:rPr>
        <w:t xml:space="preserve">Literatur, </w:t>
      </w:r>
      <w:r w:rsidR="00F86036">
        <w:rPr>
          <w:sz w:val="24"/>
          <w:szCs w:val="24"/>
        </w:rPr>
        <w:t xml:space="preserve">der Musik, </w:t>
      </w:r>
      <w:r w:rsidR="007608C1">
        <w:rPr>
          <w:sz w:val="24"/>
          <w:szCs w:val="24"/>
        </w:rPr>
        <w:t>der übr</w:t>
      </w:r>
      <w:r w:rsidR="007608C1">
        <w:rPr>
          <w:sz w:val="24"/>
          <w:szCs w:val="24"/>
        </w:rPr>
        <w:t>i</w:t>
      </w:r>
      <w:r w:rsidR="007608C1">
        <w:rPr>
          <w:sz w:val="24"/>
          <w:szCs w:val="24"/>
        </w:rPr>
        <w:t xml:space="preserve">gen </w:t>
      </w:r>
      <w:r w:rsidR="009003B1">
        <w:rPr>
          <w:sz w:val="24"/>
          <w:szCs w:val="24"/>
        </w:rPr>
        <w:t>K</w:t>
      </w:r>
      <w:r w:rsidR="00405661">
        <w:rPr>
          <w:sz w:val="24"/>
          <w:szCs w:val="24"/>
        </w:rPr>
        <w:t>ü</w:t>
      </w:r>
      <w:r w:rsidR="009003B1">
        <w:rPr>
          <w:sz w:val="24"/>
          <w:szCs w:val="24"/>
        </w:rPr>
        <w:t>nst</w:t>
      </w:r>
      <w:r w:rsidR="00405661">
        <w:rPr>
          <w:sz w:val="24"/>
          <w:szCs w:val="24"/>
        </w:rPr>
        <w:t>e</w:t>
      </w:r>
      <w:r w:rsidR="009003B1">
        <w:rPr>
          <w:sz w:val="24"/>
          <w:szCs w:val="24"/>
        </w:rPr>
        <w:t xml:space="preserve"> und </w:t>
      </w:r>
      <w:r w:rsidR="007608C1">
        <w:rPr>
          <w:sz w:val="24"/>
          <w:szCs w:val="24"/>
        </w:rPr>
        <w:t xml:space="preserve">der </w:t>
      </w:r>
      <w:r w:rsidR="009003B1">
        <w:rPr>
          <w:sz w:val="24"/>
          <w:szCs w:val="24"/>
        </w:rPr>
        <w:t>Religion</w:t>
      </w:r>
      <w:r w:rsidR="00385752">
        <w:rPr>
          <w:sz w:val="24"/>
          <w:szCs w:val="24"/>
        </w:rPr>
        <w:t>en</w:t>
      </w:r>
      <w:r w:rsidR="006B663C">
        <w:rPr>
          <w:sz w:val="24"/>
          <w:szCs w:val="24"/>
        </w:rPr>
        <w:t>.</w:t>
      </w:r>
      <w:r w:rsidR="00385752">
        <w:rPr>
          <w:sz w:val="24"/>
          <w:szCs w:val="24"/>
        </w:rPr>
        <w:t xml:space="preserve"> </w:t>
      </w:r>
      <w:r w:rsidR="00405661">
        <w:rPr>
          <w:sz w:val="24"/>
          <w:szCs w:val="24"/>
        </w:rPr>
        <w:t xml:space="preserve">Sie haben </w:t>
      </w:r>
      <w:r w:rsidR="00385752">
        <w:rPr>
          <w:sz w:val="24"/>
          <w:szCs w:val="24"/>
        </w:rPr>
        <w:t>ungeheure Bedeutungs- und Deutungswelten en</w:t>
      </w:r>
      <w:r w:rsidR="00385752">
        <w:rPr>
          <w:sz w:val="24"/>
          <w:szCs w:val="24"/>
        </w:rPr>
        <w:t>t</w:t>
      </w:r>
      <w:r w:rsidR="00385752">
        <w:rPr>
          <w:sz w:val="24"/>
          <w:szCs w:val="24"/>
        </w:rPr>
        <w:t xml:space="preserve">wickelt </w:t>
      </w:r>
      <w:r w:rsidR="00405661">
        <w:rPr>
          <w:sz w:val="24"/>
          <w:szCs w:val="24"/>
        </w:rPr>
        <w:t>und tun dies noch immer, bieten Menschen</w:t>
      </w:r>
      <w:r w:rsidR="00385752">
        <w:rPr>
          <w:sz w:val="24"/>
          <w:szCs w:val="24"/>
        </w:rPr>
        <w:t xml:space="preserve"> </w:t>
      </w:r>
      <w:proofErr w:type="spellStart"/>
      <w:r w:rsidR="00BE0D38">
        <w:rPr>
          <w:sz w:val="24"/>
          <w:szCs w:val="24"/>
        </w:rPr>
        <w:t>lebbare</w:t>
      </w:r>
      <w:proofErr w:type="spellEnd"/>
      <w:r w:rsidR="00BE0D38">
        <w:rPr>
          <w:sz w:val="24"/>
          <w:szCs w:val="24"/>
        </w:rPr>
        <w:t xml:space="preserve"> </w:t>
      </w:r>
      <w:r w:rsidR="00405661">
        <w:rPr>
          <w:sz w:val="24"/>
          <w:szCs w:val="24"/>
        </w:rPr>
        <w:t xml:space="preserve">Wege </w:t>
      </w:r>
      <w:r w:rsidR="006B663C">
        <w:rPr>
          <w:sz w:val="24"/>
          <w:szCs w:val="24"/>
        </w:rPr>
        <w:t xml:space="preserve">von </w:t>
      </w:r>
      <w:r w:rsidR="00405661">
        <w:rPr>
          <w:sz w:val="24"/>
          <w:szCs w:val="24"/>
        </w:rPr>
        <w:t xml:space="preserve">Vertrauen und </w:t>
      </w:r>
      <w:r w:rsidR="00385752">
        <w:rPr>
          <w:sz w:val="24"/>
          <w:szCs w:val="24"/>
        </w:rPr>
        <w:t>Orie</w:t>
      </w:r>
      <w:r w:rsidR="00385752">
        <w:rPr>
          <w:sz w:val="24"/>
          <w:szCs w:val="24"/>
        </w:rPr>
        <w:t>n</w:t>
      </w:r>
      <w:r w:rsidR="00385752">
        <w:rPr>
          <w:sz w:val="24"/>
          <w:szCs w:val="24"/>
        </w:rPr>
        <w:t>tierung an</w:t>
      </w:r>
      <w:r w:rsidR="009003B1">
        <w:rPr>
          <w:sz w:val="24"/>
          <w:szCs w:val="24"/>
        </w:rPr>
        <w:t>. Meine innere</w:t>
      </w:r>
      <w:r w:rsidR="006B663C">
        <w:rPr>
          <w:sz w:val="24"/>
          <w:szCs w:val="24"/>
        </w:rPr>
        <w:t>, wohl erwogene</w:t>
      </w:r>
      <w:r w:rsidR="009003B1">
        <w:rPr>
          <w:sz w:val="24"/>
          <w:szCs w:val="24"/>
        </w:rPr>
        <w:t xml:space="preserve"> Zustimmung vorausgesetzt</w:t>
      </w:r>
      <w:r w:rsidR="00405661">
        <w:rPr>
          <w:sz w:val="24"/>
          <w:szCs w:val="24"/>
        </w:rPr>
        <w:t>,</w:t>
      </w:r>
      <w:r w:rsidR="009003B1">
        <w:rPr>
          <w:sz w:val="24"/>
          <w:szCs w:val="24"/>
        </w:rPr>
        <w:t xml:space="preserve"> </w:t>
      </w:r>
      <w:r w:rsidR="00405661">
        <w:rPr>
          <w:sz w:val="24"/>
          <w:szCs w:val="24"/>
        </w:rPr>
        <w:t xml:space="preserve">entstehen </w:t>
      </w:r>
      <w:r w:rsidR="00385752">
        <w:rPr>
          <w:sz w:val="24"/>
          <w:szCs w:val="24"/>
        </w:rPr>
        <w:t xml:space="preserve">auf diesen Wegen </w:t>
      </w:r>
      <w:r w:rsidR="009003B1">
        <w:rPr>
          <w:sz w:val="24"/>
          <w:szCs w:val="24"/>
        </w:rPr>
        <w:t>Welt- und Gottvertrauen</w:t>
      </w:r>
      <w:r w:rsidR="007D780A">
        <w:rPr>
          <w:sz w:val="24"/>
          <w:szCs w:val="24"/>
        </w:rPr>
        <w:t>.</w:t>
      </w:r>
      <w:r w:rsidR="00405661">
        <w:rPr>
          <w:sz w:val="24"/>
          <w:szCs w:val="24"/>
        </w:rPr>
        <w:t xml:space="preserve"> </w:t>
      </w:r>
      <w:r w:rsidR="00385752">
        <w:rPr>
          <w:sz w:val="24"/>
          <w:szCs w:val="24"/>
        </w:rPr>
        <w:t xml:space="preserve">Küng nennt dieses Gottvertrauen </w:t>
      </w:r>
      <w:r w:rsidR="009003B1">
        <w:rPr>
          <w:sz w:val="24"/>
          <w:szCs w:val="24"/>
        </w:rPr>
        <w:t>„</w:t>
      </w:r>
      <w:r w:rsidR="00255330" w:rsidRPr="00D70B8B">
        <w:rPr>
          <w:sz w:val="24"/>
          <w:szCs w:val="24"/>
        </w:rPr>
        <w:t>ganz und gar vernünftig</w:t>
      </w:r>
      <w:r w:rsidR="009003B1">
        <w:rPr>
          <w:sz w:val="24"/>
          <w:szCs w:val="24"/>
        </w:rPr>
        <w:t>“</w:t>
      </w:r>
      <w:r w:rsidR="006B663C">
        <w:rPr>
          <w:sz w:val="24"/>
          <w:szCs w:val="24"/>
        </w:rPr>
        <w:t xml:space="preserve">, </w:t>
      </w:r>
      <w:r w:rsidR="007608C1">
        <w:rPr>
          <w:sz w:val="24"/>
          <w:szCs w:val="24"/>
        </w:rPr>
        <w:t xml:space="preserve">denn </w:t>
      </w:r>
      <w:r w:rsidR="006B663C">
        <w:rPr>
          <w:sz w:val="24"/>
          <w:szCs w:val="24"/>
        </w:rPr>
        <w:t xml:space="preserve">auch die innere Rationalität </w:t>
      </w:r>
      <w:r w:rsidR="007608C1">
        <w:rPr>
          <w:sz w:val="24"/>
          <w:szCs w:val="24"/>
        </w:rPr>
        <w:t xml:space="preserve">ist eben </w:t>
      </w:r>
      <w:r w:rsidR="006B663C">
        <w:rPr>
          <w:sz w:val="24"/>
          <w:szCs w:val="24"/>
        </w:rPr>
        <w:t xml:space="preserve">nicht irrational, </w:t>
      </w:r>
      <w:r w:rsidR="007608C1">
        <w:rPr>
          <w:sz w:val="24"/>
          <w:szCs w:val="24"/>
        </w:rPr>
        <w:t xml:space="preserve">nicht rein subjektiv, sofern </w:t>
      </w:r>
      <w:r w:rsidR="00260832">
        <w:rPr>
          <w:sz w:val="24"/>
          <w:szCs w:val="24"/>
        </w:rPr>
        <w:t xml:space="preserve">sie </w:t>
      </w:r>
      <w:r w:rsidR="007608C1">
        <w:rPr>
          <w:sz w:val="24"/>
          <w:szCs w:val="24"/>
        </w:rPr>
        <w:t xml:space="preserve">die äußere Rationalität respektiert und mit ihr im Austausch bleibt. </w:t>
      </w:r>
      <w:r w:rsidR="00BE0D38">
        <w:rPr>
          <w:sz w:val="24"/>
          <w:szCs w:val="24"/>
        </w:rPr>
        <w:t xml:space="preserve">Dann nämlich </w:t>
      </w:r>
      <w:r w:rsidR="009003B1">
        <w:rPr>
          <w:sz w:val="24"/>
          <w:szCs w:val="24"/>
        </w:rPr>
        <w:t>k</w:t>
      </w:r>
      <w:r w:rsidR="00385752">
        <w:rPr>
          <w:sz w:val="24"/>
          <w:szCs w:val="24"/>
        </w:rPr>
        <w:t>ö</w:t>
      </w:r>
      <w:r w:rsidR="009003B1">
        <w:rPr>
          <w:sz w:val="24"/>
          <w:szCs w:val="24"/>
        </w:rPr>
        <w:t>nn</w:t>
      </w:r>
      <w:r w:rsidR="00385752">
        <w:rPr>
          <w:sz w:val="24"/>
          <w:szCs w:val="24"/>
        </w:rPr>
        <w:t>en</w:t>
      </w:r>
      <w:r w:rsidR="009003B1">
        <w:rPr>
          <w:sz w:val="24"/>
          <w:szCs w:val="24"/>
        </w:rPr>
        <w:t xml:space="preserve"> </w:t>
      </w:r>
      <w:r w:rsidR="00BE0D38">
        <w:rPr>
          <w:sz w:val="24"/>
          <w:szCs w:val="24"/>
        </w:rPr>
        <w:t xml:space="preserve">wir </w:t>
      </w:r>
      <w:r w:rsidR="009003B1" w:rsidRPr="007608C1">
        <w:rPr>
          <w:i/>
          <w:sz w:val="24"/>
          <w:szCs w:val="24"/>
        </w:rPr>
        <w:t>überzeugend</w:t>
      </w:r>
      <w:r w:rsidR="00385752">
        <w:rPr>
          <w:sz w:val="24"/>
          <w:szCs w:val="24"/>
        </w:rPr>
        <w:t xml:space="preserve"> </w:t>
      </w:r>
      <w:r w:rsidR="007608C1">
        <w:rPr>
          <w:sz w:val="24"/>
          <w:szCs w:val="24"/>
        </w:rPr>
        <w:t xml:space="preserve">über die Sinnfragen </w:t>
      </w:r>
      <w:r w:rsidR="00385752">
        <w:rPr>
          <w:sz w:val="24"/>
          <w:szCs w:val="24"/>
        </w:rPr>
        <w:t>reden und überzeugend danach handeln</w:t>
      </w:r>
      <w:r w:rsidR="00405661">
        <w:rPr>
          <w:sz w:val="24"/>
          <w:szCs w:val="24"/>
        </w:rPr>
        <w:t xml:space="preserve">. Nehmen </w:t>
      </w:r>
      <w:r w:rsidR="00385752">
        <w:rPr>
          <w:sz w:val="24"/>
          <w:szCs w:val="24"/>
        </w:rPr>
        <w:t>Sie nur die ungeheure Fülle biblischer Geschichten, Gleichnisse, Prophetien und Gebete. Wer Küng</w:t>
      </w:r>
      <w:r w:rsidR="007D780A">
        <w:rPr>
          <w:sz w:val="24"/>
          <w:szCs w:val="24"/>
        </w:rPr>
        <w:t>-T</w:t>
      </w:r>
      <w:r w:rsidR="00385752">
        <w:rPr>
          <w:sz w:val="24"/>
          <w:szCs w:val="24"/>
        </w:rPr>
        <w:t xml:space="preserve">exte genau unter die Lupe nimmt, wird schnell bemerken, </w:t>
      </w:r>
      <w:r w:rsidR="007D780A">
        <w:rPr>
          <w:sz w:val="24"/>
          <w:szCs w:val="24"/>
        </w:rPr>
        <w:t>wie oft sie</w:t>
      </w:r>
      <w:r w:rsidR="006B663C">
        <w:rPr>
          <w:sz w:val="24"/>
          <w:szCs w:val="24"/>
        </w:rPr>
        <w:t xml:space="preserve"> </w:t>
      </w:r>
      <w:r w:rsidR="00405661">
        <w:rPr>
          <w:sz w:val="24"/>
          <w:szCs w:val="24"/>
        </w:rPr>
        <w:t>i</w:t>
      </w:r>
      <w:r w:rsidR="00385752">
        <w:rPr>
          <w:sz w:val="24"/>
          <w:szCs w:val="24"/>
        </w:rPr>
        <w:t xml:space="preserve">n dieser Polarität </w:t>
      </w:r>
      <w:r w:rsidR="007608C1">
        <w:rPr>
          <w:sz w:val="24"/>
          <w:szCs w:val="24"/>
        </w:rPr>
        <w:t>zw</w:t>
      </w:r>
      <w:r w:rsidR="007608C1">
        <w:rPr>
          <w:sz w:val="24"/>
          <w:szCs w:val="24"/>
        </w:rPr>
        <w:t>i</w:t>
      </w:r>
      <w:r w:rsidR="007608C1">
        <w:rPr>
          <w:sz w:val="24"/>
          <w:szCs w:val="24"/>
        </w:rPr>
        <w:t xml:space="preserve">schen </w:t>
      </w:r>
      <w:r w:rsidR="00385752">
        <w:rPr>
          <w:sz w:val="24"/>
          <w:szCs w:val="24"/>
        </w:rPr>
        <w:t xml:space="preserve">Erklären und Verstehen </w:t>
      </w:r>
      <w:r w:rsidR="00405661">
        <w:rPr>
          <w:sz w:val="24"/>
          <w:szCs w:val="24"/>
        </w:rPr>
        <w:t>schweben. Wahrscheinlich war und ist diese stets offene Schwebe das Geheimnis seines Erfolgs.</w:t>
      </w:r>
    </w:p>
    <w:p w:rsidR="00BE0D38" w:rsidRDefault="00BE0D38" w:rsidP="00343996">
      <w:pPr>
        <w:spacing w:line="300" w:lineRule="atLeast"/>
        <w:jc w:val="both"/>
        <w:rPr>
          <w:sz w:val="24"/>
          <w:szCs w:val="24"/>
        </w:rPr>
      </w:pPr>
    </w:p>
    <w:p w:rsidR="00385752" w:rsidRDefault="00BA4595" w:rsidP="00343996">
      <w:pPr>
        <w:spacing w:line="300" w:lineRule="atLeast"/>
        <w:jc w:val="both"/>
        <w:rPr>
          <w:sz w:val="24"/>
          <w:szCs w:val="24"/>
        </w:rPr>
      </w:pPr>
      <w:r w:rsidRPr="00755F6D">
        <w:rPr>
          <w:sz w:val="24"/>
          <w:szCs w:val="24"/>
        </w:rPr>
        <w:t xml:space="preserve">Küng selbst </w:t>
      </w:r>
      <w:r>
        <w:rPr>
          <w:sz w:val="24"/>
          <w:szCs w:val="24"/>
        </w:rPr>
        <w:t xml:space="preserve">hatte um die Zukunft der Religionen keine Angst. Er </w:t>
      </w:r>
      <w:r w:rsidRPr="00755F6D">
        <w:rPr>
          <w:sz w:val="24"/>
          <w:szCs w:val="24"/>
        </w:rPr>
        <w:t>schreibt:</w:t>
      </w:r>
    </w:p>
    <w:p w:rsidR="00FA3397" w:rsidRDefault="00FA3397" w:rsidP="00343996">
      <w:pPr>
        <w:spacing w:line="300" w:lineRule="atLeast"/>
        <w:jc w:val="both"/>
        <w:rPr>
          <w:sz w:val="24"/>
          <w:szCs w:val="24"/>
        </w:rPr>
      </w:pPr>
    </w:p>
    <w:p w:rsidR="00F42262" w:rsidRDefault="006B663C" w:rsidP="006B663C">
      <w:pPr>
        <w:spacing w:line="300" w:lineRule="atLeast"/>
        <w:ind w:left="708"/>
        <w:jc w:val="both"/>
        <w:rPr>
          <w:sz w:val="24"/>
          <w:szCs w:val="24"/>
        </w:rPr>
      </w:pPr>
      <w:r>
        <w:rPr>
          <w:sz w:val="24"/>
          <w:szCs w:val="24"/>
        </w:rPr>
        <w:t>„</w:t>
      </w:r>
      <w:r w:rsidR="00992701" w:rsidRPr="006B663C">
        <w:rPr>
          <w:i/>
          <w:sz w:val="24"/>
          <w:szCs w:val="24"/>
        </w:rPr>
        <w:t xml:space="preserve">Als religiöse Menschen sind wir </w:t>
      </w:r>
      <w:r w:rsidR="00FA3397" w:rsidRPr="006B663C">
        <w:rPr>
          <w:i/>
          <w:sz w:val="24"/>
          <w:szCs w:val="24"/>
        </w:rPr>
        <w:t>auf dem Weg nicht allein, sondern mit Abermillionen anderer Menschen aus allen möglichen Konfessionen und Religionen, die ihren eig</w:t>
      </w:r>
      <w:r w:rsidR="00FA3397" w:rsidRPr="006B663C">
        <w:rPr>
          <w:i/>
          <w:sz w:val="24"/>
          <w:szCs w:val="24"/>
        </w:rPr>
        <w:t>e</w:t>
      </w:r>
      <w:r w:rsidR="00FA3397" w:rsidRPr="006B663C">
        <w:rPr>
          <w:i/>
          <w:sz w:val="24"/>
          <w:szCs w:val="24"/>
        </w:rPr>
        <w:t>nen Weg gehen, aber mit denen wir je länger desto mehr in einem Kommunikation</w:t>
      </w:r>
      <w:r w:rsidR="00FA3397" w:rsidRPr="006B663C">
        <w:rPr>
          <w:i/>
          <w:sz w:val="24"/>
          <w:szCs w:val="24"/>
        </w:rPr>
        <w:t>s</w:t>
      </w:r>
      <w:r w:rsidR="00FA3397" w:rsidRPr="006B663C">
        <w:rPr>
          <w:i/>
          <w:sz w:val="24"/>
          <w:szCs w:val="24"/>
        </w:rPr>
        <w:t>prozess stehen, wo man sich nicht um Mein und Dein, meine Wahrheit – deine Wah</w:t>
      </w:r>
      <w:r w:rsidR="00FA3397" w:rsidRPr="006B663C">
        <w:rPr>
          <w:i/>
          <w:sz w:val="24"/>
          <w:szCs w:val="24"/>
        </w:rPr>
        <w:t>r</w:t>
      </w:r>
      <w:r w:rsidR="00FA3397" w:rsidRPr="006B663C">
        <w:rPr>
          <w:i/>
          <w:sz w:val="24"/>
          <w:szCs w:val="24"/>
        </w:rPr>
        <w:t>heit streiten sollte; wo man vielmehr, unendlich lernbereit, von der Wahrheit der a</w:t>
      </w:r>
      <w:r w:rsidR="00FA3397" w:rsidRPr="006B663C">
        <w:rPr>
          <w:i/>
          <w:sz w:val="24"/>
          <w:szCs w:val="24"/>
        </w:rPr>
        <w:t>n</w:t>
      </w:r>
      <w:r w:rsidR="00FA3397" w:rsidRPr="006B663C">
        <w:rPr>
          <w:i/>
          <w:sz w:val="24"/>
          <w:szCs w:val="24"/>
        </w:rPr>
        <w:t>deren aufnehmen und von seiner eigenen Wahrheit neidlos mitteilen sollte.“</w:t>
      </w:r>
    </w:p>
    <w:p w:rsidR="00F42262" w:rsidRDefault="00F42262" w:rsidP="006B663C">
      <w:pPr>
        <w:spacing w:line="300" w:lineRule="atLeast"/>
        <w:ind w:left="708"/>
        <w:jc w:val="both"/>
        <w:rPr>
          <w:sz w:val="24"/>
          <w:szCs w:val="24"/>
        </w:rPr>
      </w:pPr>
    </w:p>
    <w:p w:rsidR="00FA3397" w:rsidRDefault="00F42262" w:rsidP="00343996">
      <w:pPr>
        <w:spacing w:line="300" w:lineRule="atLeast"/>
        <w:jc w:val="both"/>
        <w:rPr>
          <w:sz w:val="24"/>
          <w:szCs w:val="24"/>
        </w:rPr>
      </w:pPr>
      <w:r>
        <w:rPr>
          <w:sz w:val="24"/>
          <w:szCs w:val="24"/>
        </w:rPr>
        <w:t xml:space="preserve">Meines Erachtens hat sich </w:t>
      </w:r>
      <w:r w:rsidR="00B76E5B">
        <w:rPr>
          <w:sz w:val="24"/>
          <w:szCs w:val="24"/>
        </w:rPr>
        <w:t xml:space="preserve">Küngs </w:t>
      </w:r>
      <w:r w:rsidR="00992701">
        <w:rPr>
          <w:sz w:val="24"/>
          <w:szCs w:val="24"/>
        </w:rPr>
        <w:t xml:space="preserve">immer offene Kommunikation </w:t>
      </w:r>
      <w:r w:rsidR="00B76E5B">
        <w:rPr>
          <w:sz w:val="24"/>
          <w:szCs w:val="24"/>
        </w:rPr>
        <w:t>bewährt.</w:t>
      </w:r>
      <w:r w:rsidR="000866DC">
        <w:rPr>
          <w:sz w:val="24"/>
          <w:szCs w:val="24"/>
        </w:rPr>
        <w:t xml:space="preserve"> Seine Kirche hat ihm weit mehr zu danken, als sie im Augenblick zuzugeben bereit ist.</w:t>
      </w:r>
      <w:r>
        <w:rPr>
          <w:sz w:val="24"/>
          <w:szCs w:val="24"/>
        </w:rPr>
        <w:t xml:space="preserve"> </w:t>
      </w:r>
      <w:r w:rsidR="00D8302B">
        <w:rPr>
          <w:sz w:val="24"/>
          <w:szCs w:val="24"/>
        </w:rPr>
        <w:t>Wenn ich seine theol</w:t>
      </w:r>
      <w:r w:rsidR="00D8302B">
        <w:rPr>
          <w:sz w:val="24"/>
          <w:szCs w:val="24"/>
        </w:rPr>
        <w:t>o</w:t>
      </w:r>
      <w:r w:rsidR="00D8302B">
        <w:rPr>
          <w:sz w:val="24"/>
          <w:szCs w:val="24"/>
        </w:rPr>
        <w:t xml:space="preserve">gische </w:t>
      </w:r>
      <w:proofErr w:type="spellStart"/>
      <w:r w:rsidR="00D8302B">
        <w:rPr>
          <w:sz w:val="24"/>
          <w:szCs w:val="24"/>
        </w:rPr>
        <w:t>Lebensmaxime</w:t>
      </w:r>
      <w:proofErr w:type="spellEnd"/>
      <w:r w:rsidR="00D8302B">
        <w:rPr>
          <w:sz w:val="24"/>
          <w:szCs w:val="24"/>
        </w:rPr>
        <w:t xml:space="preserve"> auf einen Nenner bringe</w:t>
      </w:r>
      <w:r w:rsidR="007D780A">
        <w:rPr>
          <w:sz w:val="24"/>
          <w:szCs w:val="24"/>
        </w:rPr>
        <w:t>n</w:t>
      </w:r>
      <w:r w:rsidR="00D8302B">
        <w:rPr>
          <w:sz w:val="24"/>
          <w:szCs w:val="24"/>
        </w:rPr>
        <w:t xml:space="preserve"> soll, dann fällt mir das berühmte Wort von Theodor W. Adorno ein: </w:t>
      </w:r>
      <w:r w:rsidR="00D8302B" w:rsidRPr="00A47B54">
        <w:rPr>
          <w:i/>
          <w:sz w:val="24"/>
          <w:szCs w:val="24"/>
        </w:rPr>
        <w:t>Es gibt kein richtiges Leben im Falschen</w:t>
      </w:r>
      <w:r w:rsidR="00A47B54">
        <w:rPr>
          <w:sz w:val="24"/>
          <w:szCs w:val="24"/>
        </w:rPr>
        <w:t>.</w:t>
      </w:r>
    </w:p>
    <w:p w:rsidR="00111352" w:rsidRDefault="00111352" w:rsidP="00343996">
      <w:pPr>
        <w:spacing w:line="300" w:lineRule="atLeast"/>
        <w:jc w:val="both"/>
        <w:rPr>
          <w:sz w:val="24"/>
          <w:szCs w:val="24"/>
        </w:rPr>
      </w:pPr>
    </w:p>
    <w:p w:rsidR="00111352" w:rsidRDefault="00FC72DE" w:rsidP="00343996">
      <w:pPr>
        <w:spacing w:line="300" w:lineRule="atLeast"/>
        <w:jc w:val="both"/>
        <w:rPr>
          <w:sz w:val="24"/>
          <w:szCs w:val="24"/>
        </w:rPr>
      </w:pPr>
      <w:r>
        <w:rPr>
          <w:sz w:val="24"/>
          <w:szCs w:val="24"/>
        </w:rPr>
        <w:lastRenderedPageBreak/>
        <w:t>Oder wenn Sie es mit W</w:t>
      </w:r>
      <w:r w:rsidR="00111352">
        <w:rPr>
          <w:sz w:val="24"/>
          <w:szCs w:val="24"/>
        </w:rPr>
        <w:t xml:space="preserve">olf Biermann </w:t>
      </w:r>
      <w:r w:rsidR="00195896">
        <w:rPr>
          <w:sz w:val="24"/>
          <w:szCs w:val="24"/>
        </w:rPr>
        <w:t xml:space="preserve">sagen </w:t>
      </w:r>
      <w:r w:rsidR="00111352">
        <w:rPr>
          <w:sz w:val="24"/>
          <w:szCs w:val="24"/>
        </w:rPr>
        <w:t>wollen:</w:t>
      </w:r>
    </w:p>
    <w:p w:rsidR="00195896" w:rsidRDefault="00195896" w:rsidP="00343996">
      <w:pPr>
        <w:spacing w:line="300" w:lineRule="atLeast"/>
        <w:jc w:val="both"/>
        <w:rPr>
          <w:sz w:val="24"/>
          <w:szCs w:val="24"/>
        </w:rPr>
      </w:pPr>
    </w:p>
    <w:p w:rsidR="00111352" w:rsidRDefault="00111352" w:rsidP="00195896">
      <w:pPr>
        <w:ind w:left="2124"/>
        <w:rPr>
          <w:rFonts w:eastAsia="Times New Roman" w:cs="Times New Roman"/>
          <w:sz w:val="24"/>
          <w:szCs w:val="24"/>
          <w:lang w:eastAsia="de-DE"/>
        </w:rPr>
      </w:pPr>
      <w:r w:rsidRPr="00111352">
        <w:rPr>
          <w:rFonts w:eastAsia="Times New Roman" w:cs="Times New Roman"/>
          <w:i/>
          <w:sz w:val="24"/>
          <w:szCs w:val="24"/>
          <w:lang w:eastAsia="de-DE"/>
        </w:rPr>
        <w:t xml:space="preserve">Wir </w:t>
      </w:r>
      <w:proofErr w:type="spellStart"/>
      <w:r w:rsidRPr="00111352">
        <w:rPr>
          <w:rFonts w:eastAsia="Times New Roman" w:cs="Times New Roman"/>
          <w:i/>
          <w:sz w:val="24"/>
          <w:szCs w:val="24"/>
          <w:lang w:eastAsia="de-DE"/>
        </w:rPr>
        <w:t>woll'n</w:t>
      </w:r>
      <w:proofErr w:type="spellEnd"/>
      <w:r w:rsidRPr="00111352">
        <w:rPr>
          <w:rFonts w:eastAsia="Times New Roman" w:cs="Times New Roman"/>
          <w:i/>
          <w:sz w:val="24"/>
          <w:szCs w:val="24"/>
          <w:lang w:eastAsia="de-DE"/>
        </w:rPr>
        <w:t xml:space="preserve"> es nicht verschweigen</w:t>
      </w:r>
      <w:r w:rsidRPr="00111352">
        <w:rPr>
          <w:rFonts w:eastAsia="Times New Roman" w:cs="Times New Roman"/>
          <w:i/>
          <w:sz w:val="24"/>
          <w:szCs w:val="24"/>
          <w:lang w:eastAsia="de-DE"/>
        </w:rPr>
        <w:br/>
        <w:t>In dieser Schweigezeit</w:t>
      </w:r>
      <w:r w:rsidRPr="00111352">
        <w:rPr>
          <w:rFonts w:eastAsia="Times New Roman" w:cs="Times New Roman"/>
          <w:i/>
          <w:sz w:val="24"/>
          <w:szCs w:val="24"/>
          <w:lang w:eastAsia="de-DE"/>
        </w:rPr>
        <w:br/>
        <w:t>Das Grün bricht aus den Zweigen</w:t>
      </w:r>
      <w:r w:rsidRPr="00111352">
        <w:rPr>
          <w:rFonts w:eastAsia="Times New Roman" w:cs="Times New Roman"/>
          <w:i/>
          <w:sz w:val="24"/>
          <w:szCs w:val="24"/>
          <w:lang w:eastAsia="de-DE"/>
        </w:rPr>
        <w:br/>
        <w:t xml:space="preserve">Wir </w:t>
      </w:r>
      <w:proofErr w:type="spellStart"/>
      <w:r w:rsidRPr="00111352">
        <w:rPr>
          <w:rFonts w:eastAsia="Times New Roman" w:cs="Times New Roman"/>
          <w:i/>
          <w:sz w:val="24"/>
          <w:szCs w:val="24"/>
          <w:lang w:eastAsia="de-DE"/>
        </w:rPr>
        <w:t>wolln</w:t>
      </w:r>
      <w:proofErr w:type="spellEnd"/>
      <w:r w:rsidRPr="00111352">
        <w:rPr>
          <w:rFonts w:eastAsia="Times New Roman" w:cs="Times New Roman"/>
          <w:i/>
          <w:sz w:val="24"/>
          <w:szCs w:val="24"/>
          <w:lang w:eastAsia="de-DE"/>
        </w:rPr>
        <w:t xml:space="preserve"> das allen zeigen</w:t>
      </w:r>
      <w:r w:rsidRPr="00111352">
        <w:rPr>
          <w:rFonts w:eastAsia="Times New Roman" w:cs="Times New Roman"/>
          <w:i/>
          <w:sz w:val="24"/>
          <w:szCs w:val="24"/>
          <w:lang w:eastAsia="de-DE"/>
        </w:rPr>
        <w:br/>
        <w:t>Dann wissen sie Bescheid</w:t>
      </w:r>
      <w:r w:rsidRPr="00111352">
        <w:rPr>
          <w:rFonts w:eastAsia="Times New Roman" w:cs="Times New Roman"/>
          <w:i/>
          <w:sz w:val="24"/>
          <w:szCs w:val="24"/>
          <w:lang w:eastAsia="de-DE"/>
        </w:rPr>
        <w:br/>
        <w:t>Dann wissen sie Bescheid</w:t>
      </w:r>
      <w:r w:rsidR="00F42262">
        <w:rPr>
          <w:rFonts w:eastAsia="Times New Roman" w:cs="Times New Roman"/>
          <w:i/>
          <w:sz w:val="24"/>
          <w:szCs w:val="24"/>
          <w:lang w:eastAsia="de-DE"/>
        </w:rPr>
        <w:t>.</w:t>
      </w:r>
    </w:p>
    <w:p w:rsidR="003712F2" w:rsidRDefault="003712F2" w:rsidP="00195896">
      <w:pPr>
        <w:ind w:left="2124"/>
        <w:rPr>
          <w:rFonts w:eastAsia="Times New Roman" w:cs="Times New Roman"/>
          <w:sz w:val="24"/>
          <w:szCs w:val="24"/>
          <w:lang w:eastAsia="de-DE"/>
        </w:rPr>
      </w:pPr>
    </w:p>
    <w:p w:rsidR="006040DF" w:rsidRPr="006040DF" w:rsidRDefault="006040DF" w:rsidP="006040DF">
      <w:pPr>
        <w:ind w:left="2832"/>
        <w:jc w:val="both"/>
        <w:rPr>
          <w:sz w:val="20"/>
          <w:szCs w:val="20"/>
        </w:rPr>
      </w:pPr>
      <w:r w:rsidRPr="006040DF">
        <w:rPr>
          <w:sz w:val="20"/>
          <w:szCs w:val="20"/>
        </w:rPr>
        <w:t>Dieser Text wurde in der Akademie der Ev.-Luth. Kirchengemeinde Blank</w:t>
      </w:r>
      <w:r w:rsidRPr="006040DF">
        <w:rPr>
          <w:sz w:val="20"/>
          <w:szCs w:val="20"/>
        </w:rPr>
        <w:t>e</w:t>
      </w:r>
      <w:r w:rsidRPr="006040DF">
        <w:rPr>
          <w:sz w:val="20"/>
          <w:szCs w:val="20"/>
        </w:rPr>
        <w:t>nese in gekür</w:t>
      </w:r>
      <w:r w:rsidRPr="006040DF">
        <w:rPr>
          <w:sz w:val="20"/>
          <w:szCs w:val="20"/>
        </w:rPr>
        <w:t>z</w:t>
      </w:r>
      <w:r w:rsidRPr="006040DF">
        <w:rPr>
          <w:sz w:val="20"/>
          <w:szCs w:val="20"/>
        </w:rPr>
        <w:t>ter Form vorgetragen.</w:t>
      </w:r>
    </w:p>
    <w:p w:rsidR="003712F2" w:rsidRDefault="003712F2" w:rsidP="00195896">
      <w:pPr>
        <w:ind w:left="2124"/>
        <w:rPr>
          <w:rFonts w:eastAsia="Times New Roman" w:cs="Times New Roman"/>
          <w:sz w:val="24"/>
          <w:szCs w:val="24"/>
          <w:lang w:eastAsia="de-DE"/>
        </w:rPr>
      </w:pPr>
    </w:p>
    <w:p w:rsidR="003712F2" w:rsidRPr="006040DF" w:rsidRDefault="003712F2" w:rsidP="003712F2">
      <w:pPr>
        <w:jc w:val="right"/>
        <w:rPr>
          <w:rFonts w:eastAsia="Times New Roman" w:cs="Times New Roman"/>
          <w:sz w:val="20"/>
          <w:szCs w:val="20"/>
          <w:lang w:eastAsia="de-DE"/>
        </w:rPr>
      </w:pPr>
      <w:r w:rsidRPr="006040DF">
        <w:rPr>
          <w:rFonts w:eastAsia="Times New Roman" w:cs="Times New Roman"/>
          <w:sz w:val="20"/>
          <w:szCs w:val="20"/>
          <w:lang w:eastAsia="de-DE"/>
        </w:rPr>
        <w:t>04.12.2021</w:t>
      </w:r>
    </w:p>
    <w:p w:rsidR="003712F2" w:rsidRDefault="003712F2" w:rsidP="003712F2">
      <w:pPr>
        <w:jc w:val="right"/>
        <w:rPr>
          <w:rFonts w:eastAsia="Times New Roman" w:cs="Times New Roman"/>
          <w:sz w:val="24"/>
          <w:szCs w:val="24"/>
          <w:lang w:eastAsia="de-DE"/>
        </w:rPr>
      </w:pPr>
      <w:r w:rsidRPr="006040DF">
        <w:rPr>
          <w:rFonts w:eastAsia="Times New Roman" w:cs="Times New Roman"/>
          <w:sz w:val="20"/>
          <w:szCs w:val="20"/>
          <w:lang w:eastAsia="de-DE"/>
        </w:rPr>
        <w:t>H. Häring</w:t>
      </w:r>
    </w:p>
    <w:p w:rsidR="00111352" w:rsidRDefault="00111352" w:rsidP="00343996">
      <w:pPr>
        <w:spacing w:line="300" w:lineRule="atLeast"/>
        <w:jc w:val="both"/>
        <w:rPr>
          <w:sz w:val="24"/>
          <w:szCs w:val="24"/>
        </w:rPr>
      </w:pPr>
    </w:p>
    <w:p w:rsidR="00755F6D" w:rsidRDefault="00755F6D" w:rsidP="00343996">
      <w:pPr>
        <w:spacing w:after="200" w:line="300" w:lineRule="atLeast"/>
        <w:rPr>
          <w:strike/>
          <w:sz w:val="24"/>
          <w:szCs w:val="24"/>
        </w:rPr>
      </w:pPr>
      <w:r>
        <w:rPr>
          <w:strike/>
          <w:sz w:val="24"/>
          <w:szCs w:val="24"/>
        </w:rPr>
        <w:br w:type="page"/>
      </w:r>
    </w:p>
    <w:p w:rsidR="00CE35E9" w:rsidRPr="0079717F" w:rsidRDefault="00391021" w:rsidP="00A9674D">
      <w:pPr>
        <w:jc w:val="both"/>
        <w:rPr>
          <w:b/>
          <w:sz w:val="24"/>
          <w:szCs w:val="24"/>
        </w:rPr>
      </w:pPr>
      <w:r w:rsidRPr="0079717F">
        <w:rPr>
          <w:b/>
          <w:sz w:val="24"/>
          <w:szCs w:val="24"/>
        </w:rPr>
        <w:lastRenderedPageBreak/>
        <w:t>Anhang:</w:t>
      </w:r>
    </w:p>
    <w:p w:rsidR="00E737DB" w:rsidRDefault="00E737DB" w:rsidP="00A9674D">
      <w:pPr>
        <w:jc w:val="both"/>
        <w:rPr>
          <w:b/>
          <w:sz w:val="24"/>
          <w:szCs w:val="24"/>
        </w:rPr>
      </w:pPr>
    </w:p>
    <w:p w:rsidR="0079717F" w:rsidRPr="0079717F" w:rsidRDefault="0079717F" w:rsidP="00A9674D">
      <w:pPr>
        <w:jc w:val="both"/>
        <w:rPr>
          <w:b/>
          <w:sz w:val="24"/>
          <w:szCs w:val="24"/>
        </w:rPr>
      </w:pPr>
      <w:r w:rsidRPr="0079717F">
        <w:rPr>
          <w:b/>
          <w:sz w:val="24"/>
          <w:szCs w:val="24"/>
        </w:rPr>
        <w:t>Erlebte Menschlichkeit, 43</w:t>
      </w:r>
      <w:r w:rsidR="002F4F39">
        <w:rPr>
          <w:b/>
          <w:sz w:val="24"/>
          <w:szCs w:val="24"/>
        </w:rPr>
        <w:t>-44</w:t>
      </w:r>
    </w:p>
    <w:p w:rsidR="0079717F" w:rsidRPr="0079717F" w:rsidRDefault="0079717F" w:rsidP="00A9674D">
      <w:pPr>
        <w:jc w:val="both"/>
        <w:rPr>
          <w:b/>
          <w:sz w:val="24"/>
          <w:szCs w:val="24"/>
        </w:rPr>
      </w:pPr>
      <w:r w:rsidRPr="0079717F">
        <w:rPr>
          <w:b/>
          <w:sz w:val="24"/>
          <w:szCs w:val="24"/>
        </w:rPr>
        <w:t>Was mich antreibt</w:t>
      </w:r>
    </w:p>
    <w:p w:rsidR="00E737DB" w:rsidRDefault="00E737DB" w:rsidP="00A9674D">
      <w:pPr>
        <w:jc w:val="both"/>
      </w:pPr>
    </w:p>
    <w:p w:rsidR="0079717F" w:rsidRPr="00992701" w:rsidRDefault="0079717F" w:rsidP="00A9674D">
      <w:pPr>
        <w:jc w:val="both"/>
      </w:pPr>
      <w:r w:rsidRPr="00992701">
        <w:t>So werde ich vor allem von Journalisten gefragt. Ja, was treibt mich an, immer wieder in Neuland vorzustoßen? Ich sage dann immer: Ich habe »die Träume meiner Jugend nicht verraten« (Schiller). Seit Jahrzehnten bin ich nun schon an der Universität, habe jedoch nie Wissenschaft im »Elfenbei</w:t>
      </w:r>
      <w:r w:rsidRPr="00992701">
        <w:t>n</w:t>
      </w:r>
      <w:r w:rsidRPr="00992701">
        <w:t>turm« getrieben, sondern immer Menschen im Blick gehabt, für die ich arbeite: meine Studenten z</w:t>
      </w:r>
      <w:r w:rsidRPr="00992701">
        <w:t>u</w:t>
      </w:r>
      <w:r w:rsidRPr="00992701">
        <w:t>erst, aber auch meine Leser und Zuhörer in der Nähe und in der Ferne. Als ich schon früh mich au</w:t>
      </w:r>
      <w:r w:rsidRPr="00992701">
        <w:t>f</w:t>
      </w:r>
      <w:r w:rsidRPr="00992701">
        <w:t xml:space="preserve">grund meiner christlichen Glaubensüberzeugung zum Studium der Theologie entschloss, standen mir vor allem junge Menschen vor Augen. Dieser seelsorgliche, </w:t>
      </w:r>
      <w:r w:rsidRPr="00992701">
        <w:rPr>
          <w:i/>
        </w:rPr>
        <w:t>»pastorale« Impuls</w:t>
      </w:r>
      <w:r w:rsidRPr="00992701">
        <w:t xml:space="preserve"> einer »Theologie für die Menschen« (Bd. 1, Kap. IX: Bei Paul VI.) bleibt Hauptmotivation meines Schaffens.</w:t>
      </w:r>
    </w:p>
    <w:p w:rsidR="0079717F" w:rsidRPr="00992701" w:rsidRDefault="0079717F" w:rsidP="00A9674D">
      <w:pPr>
        <w:ind w:firstLine="284"/>
        <w:jc w:val="both"/>
      </w:pPr>
      <w:r w:rsidRPr="00992701">
        <w:t>Natürlich ist ein solcher Impuls auch anderen Theologen eigen. Mit der weiteren Ausdehnung me</w:t>
      </w:r>
      <w:r w:rsidRPr="00992701">
        <w:t>i</w:t>
      </w:r>
      <w:r w:rsidRPr="00992701">
        <w:t>nes christlichen Interesses und Wirkkreises weit über die Kirchen hinaus war allerdings wie von selbst ein weiterer hinzugekommen, was ich etwas hochgestochen als »</w:t>
      </w:r>
      <w:r w:rsidRPr="00992701">
        <w:rPr>
          <w:i/>
        </w:rPr>
        <w:t>humanitären</w:t>
      </w:r>
      <w:r w:rsidRPr="00992701">
        <w:t xml:space="preserve">« </w:t>
      </w:r>
      <w:r w:rsidRPr="00992701">
        <w:rPr>
          <w:i/>
        </w:rPr>
        <w:t>Impuls</w:t>
      </w:r>
      <w:r w:rsidRPr="00992701">
        <w:t xml:space="preserve"> bezeichnen könnte. Ich meine damit: Ohne je meine christliche Grundüberzeugung aufzugeben, ließ ich mich z</w:t>
      </w:r>
      <w:r w:rsidRPr="00992701">
        <w:t>u</w:t>
      </w:r>
      <w:r w:rsidRPr="00992701">
        <w:t>nehmend auf die großen Anliegen der »Menschheit« mit ihren verschiedenen Religionen und Kulturen ein, dabei immer deutlicher »Menschlichkeit« als Ziel und Norm.</w:t>
      </w:r>
    </w:p>
    <w:p w:rsidR="004471B6" w:rsidRPr="00992701" w:rsidRDefault="0079717F" w:rsidP="00A9674D">
      <w:pPr>
        <w:ind w:firstLine="284"/>
        <w:jc w:val="both"/>
      </w:pPr>
      <w:r w:rsidRPr="00992701">
        <w:t xml:space="preserve">Doch kommt bei alldem ein wichtiger </w:t>
      </w:r>
      <w:r w:rsidRPr="00992701">
        <w:rPr>
          <w:i/>
        </w:rPr>
        <w:t>»psychologischer« Impuls</w:t>
      </w:r>
      <w:r w:rsidRPr="00992701">
        <w:t xml:space="preserve"> hinzu, der mir hilft, so viele Jah</w:t>
      </w:r>
      <w:r w:rsidRPr="00992701">
        <w:t>r</w:t>
      </w:r>
      <w:r w:rsidRPr="00992701">
        <w:t>zehnte durchzuhalten. Es bereitet mir einfach Freude, immer weitere Bereiche und Felder, Länder, Religionen und Kulturen kennenzulernen. Aber auch ihre Heiligen Schriften und ihre Denker, um Meisterdenker in Person und Werk miteinander ins Gespräch zu bringen. Nicht nur die großen The</w:t>
      </w:r>
      <w:r w:rsidRPr="00992701">
        <w:t>o</w:t>
      </w:r>
      <w:r w:rsidRPr="00992701">
        <w:t xml:space="preserve">logen: von </w:t>
      </w:r>
      <w:proofErr w:type="spellStart"/>
      <w:r w:rsidRPr="00992701">
        <w:t>Origenes</w:t>
      </w:r>
      <w:proofErr w:type="spellEnd"/>
      <w:r w:rsidRPr="00992701">
        <w:t xml:space="preserve"> und Thomas von Aquin über Luther und Calvin bis zu Schleiermacher und Karl Barth, sondern auch die großen Philosophen insbesondere der Neuzeit: von Descartes und Pascal über Hegel, Feuerbach und Marx bis zu Nietzsche, Freud, Sartre und Popper. Schließlich immer mehr auch die bedeutenden geistigen Repräsentanten anderer Religionen wie Moses Maimonides oder Moses Mendelssohn im Judentum, al-</w:t>
      </w:r>
      <w:proofErr w:type="spellStart"/>
      <w:r w:rsidRPr="00992701">
        <w:t>Gazzali</w:t>
      </w:r>
      <w:proofErr w:type="spellEnd"/>
      <w:r w:rsidRPr="00992701">
        <w:t xml:space="preserve"> oder Ibn</w:t>
      </w:r>
      <w:r w:rsidR="004471B6" w:rsidRPr="00992701">
        <w:t xml:space="preserve"> </w:t>
      </w:r>
      <w:r w:rsidR="002F4F39" w:rsidRPr="00992701">
        <w:t xml:space="preserve">/44/ </w:t>
      </w:r>
      <w:r w:rsidR="004471B6" w:rsidRPr="00992701">
        <w:t xml:space="preserve">Haldun im Islam, oder später im Hinduismus </w:t>
      </w:r>
      <w:proofErr w:type="spellStart"/>
      <w:r w:rsidR="004471B6" w:rsidRPr="00992701">
        <w:t>Shankara</w:t>
      </w:r>
      <w:proofErr w:type="spellEnd"/>
      <w:r w:rsidR="004471B6" w:rsidRPr="00992701">
        <w:t xml:space="preserve"> oder im Buddhismus </w:t>
      </w:r>
      <w:proofErr w:type="spellStart"/>
      <w:r w:rsidR="004471B6" w:rsidRPr="00992701">
        <w:t>Nagarjuna</w:t>
      </w:r>
      <w:proofErr w:type="spellEnd"/>
      <w:r w:rsidR="004471B6" w:rsidRPr="00992701">
        <w:t xml:space="preserve"> ...</w:t>
      </w:r>
    </w:p>
    <w:p w:rsidR="004471B6" w:rsidRPr="00992701" w:rsidRDefault="004471B6" w:rsidP="00A9674D">
      <w:pPr>
        <w:ind w:firstLine="284"/>
        <w:jc w:val="both"/>
      </w:pPr>
      <w:r w:rsidRPr="00992701">
        <w:t>Wie viel hätte man doch erreichen können, wenn ich auf meinem Weg die kreative Unterstützung auch nur einiger meiner kenntnisreichen Kollegen der beiden theologischen Fakultäten erhalten hätte! Man sollte hier nicht von vornherein Desinteresse oder »</w:t>
      </w:r>
      <w:proofErr w:type="spellStart"/>
      <w:r w:rsidRPr="00992701">
        <w:t>invidia</w:t>
      </w:r>
      <w:proofErr w:type="spellEnd"/>
      <w:r w:rsidRPr="00992701">
        <w:t xml:space="preserve"> </w:t>
      </w:r>
      <w:proofErr w:type="spellStart"/>
      <w:r w:rsidRPr="00992701">
        <w:t>clericalis</w:t>
      </w:r>
      <w:proofErr w:type="spellEnd"/>
      <w:r w:rsidRPr="00992701">
        <w:t xml:space="preserve"> </w:t>
      </w:r>
      <w:proofErr w:type="spellStart"/>
      <w:r w:rsidRPr="00992701">
        <w:t>vel</w:t>
      </w:r>
      <w:proofErr w:type="spellEnd"/>
      <w:r w:rsidRPr="00992701">
        <w:t xml:space="preserve"> </w:t>
      </w:r>
      <w:proofErr w:type="spellStart"/>
      <w:r w:rsidRPr="00992701">
        <w:t>academica</w:t>
      </w:r>
      <w:proofErr w:type="spellEnd"/>
      <w:r w:rsidRPr="00992701">
        <w:t>«, klerikalen oder akademischen Neid, vermuten, zumal ich ja mit einigen Kollegen herzliche persönliche Bezi</w:t>
      </w:r>
      <w:r w:rsidRPr="00992701">
        <w:t>e</w:t>
      </w:r>
      <w:r w:rsidRPr="00992701">
        <w:t>hungen unterhalten habe. Aber sich einzulassen auf andere Religionen und andere Fachgebiete erfo</w:t>
      </w:r>
      <w:r w:rsidRPr="00992701">
        <w:t>r</w:t>
      </w:r>
      <w:r w:rsidRPr="00992701">
        <w:t>dert nun einmal außergewöhnliche intellektuelle Anstrengungen und bisweilen auch die Bereitschaft, auf diesem Weg Konflikte in Kauf zu nehmen.</w:t>
      </w:r>
    </w:p>
    <w:p w:rsidR="004471B6" w:rsidRPr="00992701" w:rsidRDefault="004471B6" w:rsidP="00A9674D">
      <w:pPr>
        <w:ind w:firstLine="284"/>
        <w:jc w:val="both"/>
      </w:pPr>
      <w:r w:rsidRPr="00992701">
        <w:t>Dabei hatte ich ungezählte Autoren zu studieren oder zu konsultieren. Meinen Lesern muss ich so in meinen Büchern - ich habe ja nie beabsichtigt, Bestseller zu schreiben - einiges abverlangen. Als Autor sei ich nicht nur unbequem und unkompliziert, sondern aufgrund der unerschöpflichen Mühe des Suchens, Studierens, Analysierens und Vermittelns »vor allem anstrengend«. So schrieb in einem Kurzporträt vor meinem 80. Geburtstag mein Schüler, Kollege und Freund KARL-JOSEF KUSCHEL und fügte hinzu: »Mühe? Nein, es ist die schiere Lust an der systematischen Erkenntnis, die das De</w:t>
      </w:r>
      <w:r w:rsidRPr="00992701">
        <w:t>n</w:t>
      </w:r>
      <w:r w:rsidRPr="00992701">
        <w:t>ken von Küng vorantreibt, das Vergnügen am geordneten Denken in der wirren Vielfalt der Phänom</w:t>
      </w:r>
      <w:r w:rsidRPr="00992701">
        <w:t>e</w:t>
      </w:r>
      <w:r w:rsidRPr="00992701">
        <w:t>ne, welches das Erbe von einst immer wieder als Auftrag für heute begreift. Von seinem Medienimage her mag Küng als ein Kurzstreckenläufer des Zeitgeschmacks erscheinen. Von seinem wissenschaftl</w:t>
      </w:r>
      <w:r w:rsidRPr="00992701">
        <w:t>i</w:t>
      </w:r>
      <w:r w:rsidRPr="00992701">
        <w:t>chen Werk her ist er ein Langstreckenläufer des Geistes, ein Mann mit langem Atem, konsequentem konzeptionellem Denkvermögen und ungewöhnlicher kreativer Arbeitskraft</w:t>
      </w:r>
      <w:proofErr w:type="gramStart"/>
      <w:r w:rsidRPr="00992701">
        <w:t>.«</w:t>
      </w:r>
      <w:proofErr w:type="gramEnd"/>
    </w:p>
    <w:p w:rsidR="004471B6" w:rsidRPr="00992701" w:rsidRDefault="004471B6" w:rsidP="00A9674D">
      <w:pPr>
        <w:ind w:firstLine="284"/>
        <w:jc w:val="both"/>
      </w:pPr>
      <w:r w:rsidRPr="00992701">
        <w:t>Ich weiß nicht, welche Anforderungen auf meinem Denkweg größer waren, die des Anfangs oder die des Endes. Jedes Jahrzehnt hat seine eigenen brennenden Fragen.</w:t>
      </w:r>
      <w:r w:rsidR="002F4F39" w:rsidRPr="00992701">
        <w:t xml:space="preserve"> </w:t>
      </w:r>
      <w:r w:rsidRPr="00992701">
        <w:t>Jedenfalls eröffnen sich mir schon in den 1980er-Jahren noch ganz andere Dringlichkeiten und Möglichkeiten.</w:t>
      </w:r>
    </w:p>
    <w:p w:rsidR="0079717F" w:rsidRDefault="0079717F" w:rsidP="00A9674D">
      <w:pPr>
        <w:jc w:val="both"/>
      </w:pPr>
    </w:p>
    <w:sectPr w:rsidR="0079717F" w:rsidSect="00421552">
      <w:foot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7181" w:rsidRDefault="00A47181" w:rsidP="00356701">
      <w:r>
        <w:separator/>
      </w:r>
    </w:p>
  </w:endnote>
  <w:endnote w:type="continuationSeparator" w:id="0">
    <w:p w:rsidR="00A47181" w:rsidRDefault="00A47181" w:rsidP="003567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0895188"/>
      <w:docPartObj>
        <w:docPartGallery w:val="Page Numbers (Bottom of Page)"/>
        <w:docPartUnique/>
      </w:docPartObj>
    </w:sdtPr>
    <w:sdtContent>
      <w:p w:rsidR="00957477" w:rsidRDefault="00FC1036">
        <w:pPr>
          <w:pStyle w:val="Fuzeile"/>
          <w:jc w:val="right"/>
        </w:pPr>
        <w:fldSimple w:instr=" PAGE   \* MERGEFORMAT ">
          <w:r w:rsidR="006040DF">
            <w:rPr>
              <w:noProof/>
            </w:rPr>
            <w:t>15</w:t>
          </w:r>
        </w:fldSimple>
      </w:p>
    </w:sdtContent>
  </w:sdt>
  <w:p w:rsidR="00957477" w:rsidRDefault="00957477">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7181" w:rsidRDefault="00A47181" w:rsidP="00356701">
      <w:r>
        <w:separator/>
      </w:r>
    </w:p>
  </w:footnote>
  <w:footnote w:type="continuationSeparator" w:id="0">
    <w:p w:rsidR="00A47181" w:rsidRDefault="00A47181" w:rsidP="00356701">
      <w:r>
        <w:continuationSeparator/>
      </w:r>
    </w:p>
  </w:footnote>
  <w:footnote w:id="1">
    <w:p w:rsidR="00957477" w:rsidRPr="00A813A8" w:rsidRDefault="00957477">
      <w:pPr>
        <w:pStyle w:val="Funotentext"/>
      </w:pPr>
      <w:r w:rsidRPr="00A813A8">
        <w:rPr>
          <w:rStyle w:val="Funotenzeichen"/>
        </w:rPr>
        <w:footnoteRef/>
      </w:r>
      <w:r w:rsidRPr="00A813A8">
        <w:t xml:space="preserve"> </w:t>
      </w:r>
      <w:r w:rsidRPr="00A813A8">
        <w:rPr>
          <w:i/>
        </w:rPr>
        <w:t>Die Hoffnung bewahren. Schriften zur Reform der Kirche</w:t>
      </w:r>
      <w:r w:rsidRPr="00A813A8">
        <w:t>,</w:t>
      </w:r>
      <w:r>
        <w:t xml:space="preserve"> </w:t>
      </w:r>
      <w:r w:rsidR="0055192E">
        <w:t>München</w:t>
      </w:r>
      <w:r>
        <w:t xml:space="preserve"> 1994.</w:t>
      </w:r>
    </w:p>
  </w:footnote>
  <w:footnote w:id="2">
    <w:p w:rsidR="00957477" w:rsidRDefault="00957477" w:rsidP="00D87248">
      <w:pPr>
        <w:pStyle w:val="Funotentext"/>
        <w:ind w:left="284" w:hanging="284"/>
        <w:jc w:val="both"/>
      </w:pPr>
      <w:r>
        <w:rPr>
          <w:rStyle w:val="Funotenzeichen"/>
        </w:rPr>
        <w:footnoteRef/>
      </w:r>
      <w:r>
        <w:t xml:space="preserve"> </w:t>
      </w:r>
      <w:r w:rsidRPr="00A813A8">
        <w:rPr>
          <w:i/>
        </w:rPr>
        <w:t>Erlebte Menschlichkeit</w:t>
      </w:r>
      <w:r>
        <w:t xml:space="preserve"> – Erinnerungen </w:t>
      </w:r>
      <w:r>
        <w:rPr>
          <w:sz w:val="24"/>
          <w:szCs w:val="24"/>
        </w:rPr>
        <w:t xml:space="preserve">III, </w:t>
      </w:r>
      <w:r w:rsidR="0055192E">
        <w:rPr>
          <w:sz w:val="24"/>
          <w:szCs w:val="24"/>
        </w:rPr>
        <w:t>München</w:t>
      </w:r>
      <w:r>
        <w:rPr>
          <w:sz w:val="24"/>
          <w:szCs w:val="24"/>
        </w:rPr>
        <w:t xml:space="preserve"> 2013, passim.</w:t>
      </w:r>
    </w:p>
  </w:footnote>
  <w:footnote w:id="3">
    <w:p w:rsidR="00957477" w:rsidRDefault="00957477">
      <w:pPr>
        <w:pStyle w:val="Funotentext"/>
      </w:pPr>
      <w:r>
        <w:rPr>
          <w:rStyle w:val="Funotenzeichen"/>
        </w:rPr>
        <w:footnoteRef/>
      </w:r>
      <w:r>
        <w:t xml:space="preserve"> Zu den folgenden Informationen</w:t>
      </w:r>
      <w:r w:rsidR="0055192E">
        <w:t>:</w:t>
      </w:r>
      <w:r>
        <w:t xml:space="preserve"> </w:t>
      </w:r>
      <w:r w:rsidRPr="00D87248">
        <w:rPr>
          <w:i/>
        </w:rPr>
        <w:t>Erkämpfte Freiheit</w:t>
      </w:r>
      <w:r>
        <w:t xml:space="preserve"> – Erinnerungen I, </w:t>
      </w:r>
      <w:r w:rsidR="0055192E">
        <w:t>München</w:t>
      </w:r>
      <w:r>
        <w:t xml:space="preserve"> 2002.</w:t>
      </w:r>
    </w:p>
  </w:footnote>
  <w:footnote w:id="4">
    <w:p w:rsidR="00957477" w:rsidRDefault="00957477">
      <w:pPr>
        <w:pStyle w:val="Funotentext"/>
      </w:pPr>
      <w:r>
        <w:rPr>
          <w:rStyle w:val="Funotenzeichen"/>
        </w:rPr>
        <w:footnoteRef/>
      </w:r>
      <w:r>
        <w:t xml:space="preserve"> </w:t>
      </w:r>
      <w:r w:rsidRPr="00D87248">
        <w:rPr>
          <w:i/>
        </w:rPr>
        <w:t>Gemeinsame Erklärung zur Rechtfertigungslehre</w:t>
      </w:r>
      <w:r>
        <w:t xml:space="preserve">, </w:t>
      </w:r>
      <w:r w:rsidR="00D36FDB">
        <w:t xml:space="preserve">Frankfurt </w:t>
      </w:r>
      <w:r>
        <w:t xml:space="preserve">1999. </w:t>
      </w:r>
    </w:p>
  </w:footnote>
  <w:footnote w:id="5">
    <w:p w:rsidR="00CB563B" w:rsidRDefault="00CB563B">
      <w:pPr>
        <w:pStyle w:val="Funotentext"/>
      </w:pPr>
      <w:r>
        <w:rPr>
          <w:rStyle w:val="Funotenzeichen"/>
        </w:rPr>
        <w:footnoteRef/>
      </w:r>
      <w:r>
        <w:t xml:space="preserve"> Erinnerungen I, 133.</w:t>
      </w:r>
    </w:p>
  </w:footnote>
  <w:footnote w:id="6">
    <w:p w:rsidR="00957477" w:rsidRPr="007125DB" w:rsidRDefault="00957477" w:rsidP="00CB563B">
      <w:pPr>
        <w:pStyle w:val="Funotentext"/>
        <w:ind w:left="284" w:hanging="284"/>
        <w:jc w:val="both"/>
        <w:rPr>
          <w:b/>
        </w:rPr>
      </w:pPr>
      <w:r w:rsidRPr="007125DB">
        <w:rPr>
          <w:rStyle w:val="Funotenzeichen"/>
        </w:rPr>
        <w:footnoteRef/>
      </w:r>
      <w:r w:rsidRPr="007125DB">
        <w:t xml:space="preserve"> Hans Küng, </w:t>
      </w:r>
      <w:r>
        <w:rPr>
          <w:i/>
        </w:rPr>
        <w:t>Wahrhaftigkeit.</w:t>
      </w:r>
      <w:r w:rsidRPr="007A7979">
        <w:rPr>
          <w:i/>
        </w:rPr>
        <w:t xml:space="preserve"> Zur Zukunft der Kirche</w:t>
      </w:r>
      <w:r w:rsidRPr="00CC37D7">
        <w:t xml:space="preserve">, </w:t>
      </w:r>
      <w:r w:rsidR="0055192E">
        <w:t>Freiburg</w:t>
      </w:r>
      <w:r>
        <w:rPr>
          <w:i/>
        </w:rPr>
        <w:t xml:space="preserve"> </w:t>
      </w:r>
      <w:r w:rsidRPr="007125DB">
        <w:t>1968, 181</w:t>
      </w:r>
      <w:r w:rsidR="00CB563B">
        <w:t>.</w:t>
      </w:r>
    </w:p>
  </w:footnote>
  <w:footnote w:id="7">
    <w:p w:rsidR="00957477" w:rsidRDefault="00957477" w:rsidP="00F05DB4">
      <w:pPr>
        <w:pStyle w:val="Funotentext"/>
        <w:ind w:left="284" w:hanging="284"/>
        <w:jc w:val="both"/>
      </w:pPr>
      <w:r>
        <w:rPr>
          <w:rStyle w:val="Funotenzeichen"/>
        </w:rPr>
        <w:footnoteRef/>
      </w:r>
      <w:r>
        <w:t xml:space="preserve"> </w:t>
      </w:r>
      <w:r w:rsidRPr="00661F08">
        <w:rPr>
          <w:i/>
        </w:rPr>
        <w:t xml:space="preserve">Grundvertrauen und </w:t>
      </w:r>
      <w:proofErr w:type="spellStart"/>
      <w:r w:rsidRPr="00661F08">
        <w:rPr>
          <w:i/>
        </w:rPr>
        <w:t>Weltethos</w:t>
      </w:r>
      <w:r>
        <w:rPr>
          <w:i/>
        </w:rPr>
        <w:t>,in</w:t>
      </w:r>
      <w:proofErr w:type="spellEnd"/>
      <w:r>
        <w:t>: E. Egner (</w:t>
      </w:r>
      <w:proofErr w:type="spellStart"/>
      <w:r>
        <w:t>Hg</w:t>
      </w:r>
      <w:proofErr w:type="spellEnd"/>
      <w:r>
        <w:t>), Neue Lust auf Werte – Herausforderung durch Globalisi</w:t>
      </w:r>
      <w:r>
        <w:t>e</w:t>
      </w:r>
      <w:r>
        <w:t>rung, Düsseldorf 2001, 27-39.</w:t>
      </w:r>
    </w:p>
  </w:footnote>
  <w:footnote w:id="8">
    <w:p w:rsidR="00957477" w:rsidRDefault="00957477" w:rsidP="00F05DB4">
      <w:pPr>
        <w:pStyle w:val="Funotentext"/>
        <w:ind w:left="284" w:hanging="284"/>
        <w:jc w:val="both"/>
      </w:pPr>
      <w:r>
        <w:rPr>
          <w:rStyle w:val="Funotenzeichen"/>
        </w:rPr>
        <w:footnoteRef/>
      </w:r>
      <w:r>
        <w:t xml:space="preserve"> </w:t>
      </w:r>
      <w:r w:rsidRPr="00661F08">
        <w:rPr>
          <w:i/>
        </w:rPr>
        <w:t xml:space="preserve">Selbstbestimmt sterben, aus Vertrauen in Gott. Der Patient </w:t>
      </w:r>
      <w:proofErr w:type="spellStart"/>
      <w:r w:rsidRPr="00661F08">
        <w:rPr>
          <w:i/>
        </w:rPr>
        <w:t>muß</w:t>
      </w:r>
      <w:proofErr w:type="spellEnd"/>
      <w:r w:rsidRPr="00661F08">
        <w:rPr>
          <w:i/>
        </w:rPr>
        <w:t xml:space="preserve"> über sein Ableben entscheiden dürfen</w:t>
      </w:r>
      <w:r>
        <w:t xml:space="preserve">, in: Publik Forum, </w:t>
      </w:r>
      <w:proofErr w:type="spellStart"/>
      <w:r>
        <w:t>Nr</w:t>
      </w:r>
      <w:proofErr w:type="spellEnd"/>
      <w:r>
        <w:t xml:space="preserve"> 1 (2001), 15.</w:t>
      </w:r>
    </w:p>
  </w:footnote>
  <w:footnote w:id="9">
    <w:p w:rsidR="00957477" w:rsidRDefault="00957477" w:rsidP="00F05DB4">
      <w:pPr>
        <w:pStyle w:val="Funotentext"/>
        <w:ind w:left="284" w:hanging="284"/>
        <w:jc w:val="both"/>
      </w:pPr>
      <w:r>
        <w:rPr>
          <w:rStyle w:val="Funotenzeichen"/>
        </w:rPr>
        <w:footnoteRef/>
      </w:r>
      <w:r>
        <w:t xml:space="preserve"> Ignatius von Loyola, </w:t>
      </w:r>
      <w:r w:rsidRPr="00CE66C7">
        <w:rPr>
          <w:i/>
        </w:rPr>
        <w:t>Exerzitienbüchlein</w:t>
      </w:r>
      <w:r>
        <w:t xml:space="preserve"> Nr. 234.</w:t>
      </w:r>
    </w:p>
  </w:footnote>
  <w:footnote w:id="10">
    <w:p w:rsidR="00957477" w:rsidRDefault="00957477" w:rsidP="00F05DB4">
      <w:pPr>
        <w:pStyle w:val="Funotentext"/>
        <w:ind w:left="284" w:hanging="284"/>
        <w:jc w:val="both"/>
      </w:pPr>
      <w:r>
        <w:rPr>
          <w:rStyle w:val="Funotenzeichen"/>
        </w:rPr>
        <w:footnoteRef/>
      </w:r>
      <w:r>
        <w:t xml:space="preserve"> M. Luther, </w:t>
      </w:r>
      <w:r w:rsidRPr="00CE66C7">
        <w:rPr>
          <w:i/>
        </w:rPr>
        <w:t>Von der Freiheit eines Christenmenschen</w:t>
      </w:r>
      <w:r>
        <w:t>, Zum Ersten (1520), verschiedene Ausgaben.</w:t>
      </w:r>
    </w:p>
  </w:footnote>
  <w:footnote w:id="11">
    <w:p w:rsidR="00957477" w:rsidRDefault="00957477" w:rsidP="00F05DB4">
      <w:pPr>
        <w:pStyle w:val="Funotentext"/>
        <w:ind w:left="284" w:hanging="284"/>
        <w:jc w:val="both"/>
      </w:pPr>
      <w:r>
        <w:rPr>
          <w:rStyle w:val="Funotenzeichen"/>
        </w:rPr>
        <w:footnoteRef/>
      </w:r>
      <w:r>
        <w:t xml:space="preserve"> </w:t>
      </w:r>
      <w:r w:rsidRPr="00CE66C7">
        <w:rPr>
          <w:i/>
        </w:rPr>
        <w:t>Rechtfertigung. Die Lehre Karl Barths und eine katholische Besinnung</w:t>
      </w:r>
      <w:r>
        <w:t>, Einsiedeln 1957.</w:t>
      </w:r>
    </w:p>
  </w:footnote>
  <w:footnote w:id="12">
    <w:p w:rsidR="00CB563B" w:rsidRDefault="00CB563B" w:rsidP="00CB563B">
      <w:pPr>
        <w:pStyle w:val="Funotentext"/>
        <w:ind w:left="284" w:hanging="284"/>
      </w:pPr>
      <w:r>
        <w:rPr>
          <w:rStyle w:val="Funotenzeichen"/>
        </w:rPr>
        <w:footnoteRef/>
      </w:r>
      <w:r>
        <w:t xml:space="preserve"> </w:t>
      </w:r>
      <w:r w:rsidRPr="00CB563B">
        <w:rPr>
          <w:i/>
        </w:rPr>
        <w:t>Die Kirche</w:t>
      </w:r>
      <w:r w:rsidR="00CC37D7">
        <w:t xml:space="preserve">, </w:t>
      </w:r>
      <w:r>
        <w:t>Freiburg 1967, 522.</w:t>
      </w:r>
    </w:p>
  </w:footnote>
  <w:footnote w:id="13">
    <w:p w:rsidR="00117537" w:rsidRDefault="00117537" w:rsidP="00117537">
      <w:pPr>
        <w:pStyle w:val="Funotentext"/>
        <w:ind w:left="284" w:hanging="284"/>
      </w:pPr>
      <w:r>
        <w:rPr>
          <w:rStyle w:val="Funotenzeichen"/>
        </w:rPr>
        <w:footnoteRef/>
      </w:r>
      <w:r>
        <w:t xml:space="preserve"> Ebd. 38.</w:t>
      </w:r>
    </w:p>
  </w:footnote>
  <w:footnote w:id="14">
    <w:p w:rsidR="00957477" w:rsidRDefault="00957477" w:rsidP="00663ECF">
      <w:pPr>
        <w:pStyle w:val="Funotentext"/>
        <w:ind w:left="284" w:hanging="284"/>
      </w:pPr>
      <w:r>
        <w:rPr>
          <w:rStyle w:val="Funotenzeichen"/>
        </w:rPr>
        <w:footnoteRef/>
      </w:r>
      <w:r>
        <w:t xml:space="preserve"> Zu dieser römischen Sanktion und ihren weitreichenden Folgen für Hans Küng: </w:t>
      </w:r>
      <w:r w:rsidRPr="002359E3">
        <w:rPr>
          <w:i/>
        </w:rPr>
        <w:t>Umstrittene Wahrheit</w:t>
      </w:r>
      <w:r>
        <w:t xml:space="preserve"> - Eri</w:t>
      </w:r>
      <w:r>
        <w:t>n</w:t>
      </w:r>
      <w:r>
        <w:t xml:space="preserve">nerungen II, </w:t>
      </w:r>
      <w:r w:rsidR="0055192E">
        <w:t>München</w:t>
      </w:r>
      <w:r>
        <w:t xml:space="preserve"> 2007.</w:t>
      </w:r>
    </w:p>
  </w:footnote>
  <w:footnote w:id="15">
    <w:p w:rsidR="00957477" w:rsidRDefault="00957477" w:rsidP="00C81DCB">
      <w:pPr>
        <w:pStyle w:val="Funotentext"/>
        <w:ind w:left="284" w:hanging="284"/>
        <w:jc w:val="both"/>
      </w:pPr>
      <w:r>
        <w:rPr>
          <w:rStyle w:val="Funotenzeichen"/>
        </w:rPr>
        <w:footnoteRef/>
      </w:r>
      <w:r>
        <w:t xml:space="preserve"> </w:t>
      </w:r>
      <w:r w:rsidRPr="008B1273">
        <w:rPr>
          <w:i/>
        </w:rPr>
        <w:t>Menschwerdung Gottes. Eine Einführung in Hegels theologisches Denken als Prolegomena zu einer künftigen Christologie</w:t>
      </w:r>
      <w:r>
        <w:t>, Freiburg 1970.</w:t>
      </w:r>
    </w:p>
  </w:footnote>
  <w:footnote w:id="16">
    <w:p w:rsidR="00957477" w:rsidRDefault="00957477" w:rsidP="00F05DB4">
      <w:pPr>
        <w:pStyle w:val="Funotentext"/>
        <w:ind w:left="284" w:hanging="284"/>
        <w:jc w:val="both"/>
      </w:pPr>
      <w:r>
        <w:rPr>
          <w:rStyle w:val="Funotenzeichen"/>
        </w:rPr>
        <w:footnoteRef/>
      </w:r>
      <w:r>
        <w:t xml:space="preserve"> Noch am 5.2.1980 bestehen die sieben Kollegen seiner eigenen Fakultät, die seinen Ausschluss aus der Faku</w:t>
      </w:r>
      <w:r>
        <w:t>l</w:t>
      </w:r>
      <w:r>
        <w:t>tät fordern, darauf, die „katholische Tübinger Schule und ihrer seit über 160 Jahren bestehenden Fakultät [habe] den Dienst an Kirche und Gesellschaft durch eine gläubig gebundene, aber gerade dadurch und darin freie theologische Arbeit sich zum verpflichtenden Richtmaß genommen“. Ihr Bestreben ziele „auch weite</w:t>
      </w:r>
      <w:r>
        <w:t>r</w:t>
      </w:r>
      <w:r>
        <w:t>hin darauf, die spannungsvolle Einheit von Wissenschaft, Kirchlichkeit, Zeitoffenheit konstruktiv zu realisi</w:t>
      </w:r>
      <w:r>
        <w:t>e</w:t>
      </w:r>
      <w:r>
        <w:t xml:space="preserve">ren und gegen Zerstörung zu verteidigen.“ (N. Greinacher und H. Haag </w:t>
      </w:r>
      <w:r w:rsidR="00CC37D7">
        <w:t>[</w:t>
      </w:r>
      <w:proofErr w:type="spellStart"/>
      <w:r>
        <w:t>Hgg</w:t>
      </w:r>
      <w:proofErr w:type="spellEnd"/>
      <w:r w:rsidR="00CC37D7">
        <w:t>]</w:t>
      </w:r>
      <w:r>
        <w:t xml:space="preserve">. </w:t>
      </w:r>
      <w:r w:rsidRPr="002359E3">
        <w:rPr>
          <w:i/>
        </w:rPr>
        <w:t>Der Fall Küng. Eine Dok</w:t>
      </w:r>
      <w:r w:rsidRPr="002359E3">
        <w:rPr>
          <w:i/>
        </w:rPr>
        <w:t>u</w:t>
      </w:r>
      <w:r w:rsidRPr="002359E3">
        <w:rPr>
          <w:i/>
        </w:rPr>
        <w:t>mentation</w:t>
      </w:r>
      <w:r>
        <w:t xml:space="preserve">, München 1980, S. 240) Ob ihnen das gelungen ist, mag die Geschichte beurteilen. </w:t>
      </w:r>
    </w:p>
  </w:footnote>
  <w:footnote w:id="17">
    <w:p w:rsidR="00957477" w:rsidRDefault="00957477" w:rsidP="00F05DB4">
      <w:pPr>
        <w:pStyle w:val="Funotentext"/>
        <w:ind w:left="284" w:hanging="284"/>
        <w:jc w:val="both"/>
      </w:pPr>
      <w:r w:rsidRPr="00F05DB4">
        <w:rPr>
          <w:rStyle w:val="Funotenzeichen"/>
        </w:rPr>
        <w:footnoteRef/>
      </w:r>
      <w:r w:rsidRPr="00F05DB4">
        <w:t xml:space="preserve"> Jetzt war ein apologetisches Diskussionsniveau zwischen dem Lehramt und einem aufmüpfigen Theologen vorgegeben. Kardinal Josef Höffner etwa erklärte 1977: „Wenn ich nun das ganze Buch [Christ sein] durc</w:t>
      </w:r>
      <w:r w:rsidRPr="00F05DB4">
        <w:t>h</w:t>
      </w:r>
      <w:r w:rsidRPr="00F05DB4">
        <w:t>sehe und frage mich, wo ist denn hier das ‚</w:t>
      </w:r>
      <w:proofErr w:type="spellStart"/>
      <w:r w:rsidRPr="00F05DB4">
        <w:rPr>
          <w:i/>
        </w:rPr>
        <w:t>Genitum</w:t>
      </w:r>
      <w:proofErr w:type="spellEnd"/>
      <w:r w:rsidRPr="00F05DB4">
        <w:rPr>
          <w:i/>
        </w:rPr>
        <w:t xml:space="preserve"> non </w:t>
      </w:r>
      <w:proofErr w:type="spellStart"/>
      <w:r w:rsidRPr="00F05DB4">
        <w:rPr>
          <w:i/>
        </w:rPr>
        <w:t>factum</w:t>
      </w:r>
      <w:proofErr w:type="spellEnd"/>
      <w:r w:rsidRPr="00F05DB4">
        <w:t>‘ ausgesagt und wenn ich dann fast mit E</w:t>
      </w:r>
      <w:r w:rsidRPr="00F05DB4">
        <w:t>r</w:t>
      </w:r>
      <w:r w:rsidRPr="00F05DB4">
        <w:t>schrecken sagen sollte, ich finde das nicht, sondern nur die Funktionen …“ Der Satz bricht hier ab.</w:t>
      </w:r>
      <w:r>
        <w:rPr>
          <w:sz w:val="24"/>
          <w:szCs w:val="24"/>
        </w:rPr>
        <w:t xml:space="preserve"> </w:t>
      </w:r>
      <w:r>
        <w:t>Gespräch der Deutschen Bischofskonferenz mit Professor Küng in Stuttgart am 22. Januar 1977, in: W. Jens (</w:t>
      </w:r>
      <w:proofErr w:type="spellStart"/>
      <w:r>
        <w:t>H</w:t>
      </w:r>
      <w:r w:rsidR="00CC37D7">
        <w:t>g</w:t>
      </w:r>
      <w:proofErr w:type="spellEnd"/>
      <w:r>
        <w:t xml:space="preserve">), </w:t>
      </w:r>
      <w:r w:rsidRPr="00FF6E30">
        <w:rPr>
          <w:i/>
        </w:rPr>
        <w:t>Um nichts als die Wahrheit. Deutsche Bischofskonferenz contra Hans Küng</w:t>
      </w:r>
      <w:r w:rsidRPr="00CC37D7">
        <w:rPr>
          <w:i/>
        </w:rPr>
        <w:t>. Eine Dokumentation</w:t>
      </w:r>
      <w:r>
        <w:t>, München 1978, 225-313, zit. 255.</w:t>
      </w:r>
    </w:p>
  </w:footnote>
  <w:footnote w:id="18">
    <w:p w:rsidR="00957477" w:rsidRDefault="00957477" w:rsidP="00F05DB4">
      <w:pPr>
        <w:pStyle w:val="Funotentext"/>
        <w:ind w:left="284" w:hanging="284"/>
        <w:jc w:val="both"/>
      </w:pPr>
      <w:r>
        <w:rPr>
          <w:rStyle w:val="Funotenzeichen"/>
        </w:rPr>
        <w:footnoteRef/>
      </w:r>
      <w:r>
        <w:t xml:space="preserve"> </w:t>
      </w:r>
      <w:r w:rsidRPr="008F0FD2">
        <w:rPr>
          <w:i/>
        </w:rPr>
        <w:t>Christ sein</w:t>
      </w:r>
      <w:r>
        <w:t>, München 1974, 369-374; vgl. meine Analyse: Schriftgemäß</w:t>
      </w:r>
      <w:r w:rsidR="00117537">
        <w:t xml:space="preserve"> und zeitgemäß zugleich. Der Stachel von Hans Küngs Christus- und Gotteslehre, in: Stephan </w:t>
      </w:r>
      <w:proofErr w:type="spellStart"/>
      <w:r w:rsidR="00117537">
        <w:t>Schlensog</w:t>
      </w:r>
      <w:proofErr w:type="spellEnd"/>
      <w:r w:rsidR="00117537">
        <w:t xml:space="preserve"> (</w:t>
      </w:r>
      <w:proofErr w:type="spellStart"/>
      <w:r w:rsidR="00117537">
        <w:t>Hg</w:t>
      </w:r>
      <w:proofErr w:type="spellEnd"/>
      <w:r w:rsidR="00117537">
        <w:t>)</w:t>
      </w:r>
      <w:r>
        <w:t xml:space="preserve">, </w:t>
      </w:r>
      <w:r w:rsidR="00117537" w:rsidRPr="00117537">
        <w:rPr>
          <w:i/>
        </w:rPr>
        <w:t>Lebenswerk. Freunde und Theol</w:t>
      </w:r>
      <w:r w:rsidR="00117537" w:rsidRPr="00117537">
        <w:rPr>
          <w:i/>
        </w:rPr>
        <w:t>o</w:t>
      </w:r>
      <w:r w:rsidR="00117537" w:rsidRPr="00117537">
        <w:rPr>
          <w:i/>
        </w:rPr>
        <w:t>gen zu Hans Küng</w:t>
      </w:r>
      <w:r w:rsidR="00117537">
        <w:t>, Freib</w:t>
      </w:r>
      <w:r w:rsidR="00C116F4">
        <w:t>urg</w:t>
      </w:r>
      <w:r w:rsidR="00117537">
        <w:t xml:space="preserve"> 2019, 65-103.</w:t>
      </w:r>
    </w:p>
  </w:footnote>
  <w:footnote w:id="19">
    <w:p w:rsidR="00957477" w:rsidRDefault="00957477" w:rsidP="00F05DB4">
      <w:pPr>
        <w:pStyle w:val="Funotentext"/>
        <w:ind w:left="284" w:hanging="284"/>
        <w:jc w:val="both"/>
      </w:pPr>
      <w:r>
        <w:rPr>
          <w:rStyle w:val="Funotenzeichen"/>
        </w:rPr>
        <w:footnoteRef/>
      </w:r>
      <w:r>
        <w:t xml:space="preserve"> Michael Theobald, </w:t>
      </w:r>
      <w:r w:rsidRPr="008F0FD2">
        <w:rPr>
          <w:i/>
        </w:rPr>
        <w:t>Angefochtener Osterglaube im Neuen Testament und heu</w:t>
      </w:r>
      <w:r w:rsidRPr="00C116F4">
        <w:rPr>
          <w:i/>
        </w:rPr>
        <w:t>te</w:t>
      </w:r>
      <w:r>
        <w:t>, in: Theologische Quartal</w:t>
      </w:r>
      <w:r w:rsidR="00C116F4">
        <w:t xml:space="preserve">schrift 193 (2013), 4-13; </w:t>
      </w:r>
      <w:proofErr w:type="spellStart"/>
      <w:r w:rsidR="00C116F4">
        <w:t>d</w:t>
      </w:r>
      <w:r>
        <w:t>ers</w:t>
      </w:r>
      <w:proofErr w:type="spellEnd"/>
      <w:r>
        <w:t xml:space="preserve">. </w:t>
      </w:r>
      <w:r w:rsidRPr="008F0FD2">
        <w:rPr>
          <w:i/>
        </w:rPr>
        <w:t>Weder Magd noch Hofnarr: Vom unverzichtbaren Dienst katholischer Exegese des Neuen Testaments</w:t>
      </w:r>
      <w:r>
        <w:t xml:space="preserve">, in: Theologische Quartalschrift </w:t>
      </w:r>
      <w:r w:rsidR="00C116F4">
        <w:t xml:space="preserve">196 </w:t>
      </w:r>
      <w:r>
        <w:t>(2016), 107-126.</w:t>
      </w:r>
    </w:p>
  </w:footnote>
  <w:footnote w:id="20">
    <w:p w:rsidR="00957477" w:rsidRDefault="00957477" w:rsidP="00663ECF">
      <w:pPr>
        <w:pStyle w:val="Funotentext"/>
        <w:ind w:left="284" w:hanging="284"/>
      </w:pPr>
      <w:r>
        <w:rPr>
          <w:rStyle w:val="Funotenzeichen"/>
        </w:rPr>
        <w:footnoteRef/>
      </w:r>
      <w:r>
        <w:t xml:space="preserve"> </w:t>
      </w:r>
      <w:r w:rsidRPr="008F0FD2">
        <w:rPr>
          <w:i/>
        </w:rPr>
        <w:t>Handbuch Weltethos. Eine Vision und ihre Umsetzung</w:t>
      </w:r>
      <w:r>
        <w:t xml:space="preserve">, </w:t>
      </w:r>
      <w:r w:rsidR="0055192E">
        <w:t>München</w:t>
      </w:r>
      <w:r>
        <w:t xml:space="preserve"> 2012</w:t>
      </w:r>
      <w:r w:rsidR="00C116F4">
        <w:t>, 29</w:t>
      </w:r>
      <w:r>
        <w:t>: „Das Projekt Weltethos ist kein explizit religiöses, sondern ein allgemein ethisches Projekt“</w:t>
      </w:r>
      <w:r w:rsidR="00C116F4">
        <w:t>.</w:t>
      </w:r>
    </w:p>
  </w:footnote>
  <w:footnote w:id="21">
    <w:p w:rsidR="00A26211" w:rsidRDefault="00A26211" w:rsidP="00A26211">
      <w:pPr>
        <w:pStyle w:val="Funotentext"/>
        <w:ind w:left="426" w:hanging="426"/>
      </w:pPr>
      <w:r>
        <w:rPr>
          <w:rStyle w:val="Funotenzeichen"/>
        </w:rPr>
        <w:footnoteRef/>
      </w:r>
      <w:r>
        <w:t xml:space="preserve"> </w:t>
      </w:r>
      <w:r w:rsidRPr="00C116F4">
        <w:rPr>
          <w:i/>
        </w:rPr>
        <w:t>Der Islam. Geschichte, Gegenwart, Zukunft</w:t>
      </w:r>
      <w:r>
        <w:t xml:space="preserve">, </w:t>
      </w:r>
      <w:r w:rsidR="0055192E">
        <w:t>München</w:t>
      </w:r>
      <w:r>
        <w:t>, 783.</w:t>
      </w:r>
    </w:p>
  </w:footnote>
  <w:footnote w:id="22">
    <w:p w:rsidR="00957477" w:rsidRDefault="00957477" w:rsidP="00663ECF">
      <w:pPr>
        <w:pStyle w:val="Funotentext"/>
        <w:ind w:left="284" w:hanging="284"/>
      </w:pPr>
      <w:r>
        <w:rPr>
          <w:rStyle w:val="Funotenzeichen"/>
        </w:rPr>
        <w:footnoteRef/>
      </w:r>
      <w:r>
        <w:t xml:space="preserve"> Abgestimmt haben über 150 Personen, darunter Vertreter der Bahai (6), des Brahma </w:t>
      </w:r>
      <w:proofErr w:type="spellStart"/>
      <w:r>
        <w:t>Kumaris</w:t>
      </w:r>
      <w:proofErr w:type="spellEnd"/>
      <w:r>
        <w:t xml:space="preserve"> (2), verschied</w:t>
      </w:r>
      <w:r>
        <w:t>e</w:t>
      </w:r>
      <w:r>
        <w:t>ner Richtungen des Buddhismus (15), verschiedener christlicher Denominationen (44), von Eingeborenen-Religionen (8), des Hinduismus (17), des Jainismus (7), verschiedener jüdischer Richtungen (7), verschied</w:t>
      </w:r>
      <w:r>
        <w:t>e</w:t>
      </w:r>
      <w:r>
        <w:t xml:space="preserve">ner muslimischer Richtungen (18), der </w:t>
      </w:r>
      <w:proofErr w:type="spellStart"/>
      <w:r>
        <w:t>Neuheiden</w:t>
      </w:r>
      <w:proofErr w:type="spellEnd"/>
      <w:r>
        <w:t xml:space="preserve"> (3), der Sikhs (7), der Taoisten (1), der Theosophen (1) der Zoroastrier (8) sowie interreligiöser Organisationen (8).Eine Reihe von Unterschriften konnte nicht identif</w:t>
      </w:r>
      <w:r>
        <w:t>i</w:t>
      </w:r>
      <w:r>
        <w:t>ziert werden.</w:t>
      </w:r>
    </w:p>
  </w:footnote>
  <w:footnote w:id="23">
    <w:p w:rsidR="00957477" w:rsidRDefault="00957477" w:rsidP="00663ECF">
      <w:pPr>
        <w:pStyle w:val="Funotentext"/>
        <w:ind w:left="284" w:hanging="284"/>
      </w:pPr>
      <w:r>
        <w:rPr>
          <w:rStyle w:val="Funotenzeichen"/>
        </w:rPr>
        <w:footnoteRef/>
      </w:r>
      <w:r>
        <w:t xml:space="preserve"> Hans Küng (</w:t>
      </w:r>
      <w:proofErr w:type="spellStart"/>
      <w:r>
        <w:t>Hg</w:t>
      </w:r>
      <w:proofErr w:type="spellEnd"/>
      <w:r>
        <w:t xml:space="preserve">), </w:t>
      </w:r>
      <w:r w:rsidRPr="006A0191">
        <w:rPr>
          <w:i/>
        </w:rPr>
        <w:t>Dokumentation zum Weltethos</w:t>
      </w:r>
      <w:r>
        <w:t>, München 2002, 91.</w:t>
      </w:r>
    </w:p>
  </w:footnote>
  <w:footnote w:id="24">
    <w:p w:rsidR="00957477" w:rsidRDefault="00957477" w:rsidP="00663ECF">
      <w:pPr>
        <w:pStyle w:val="Funotentext"/>
        <w:ind w:left="284" w:hanging="284"/>
      </w:pPr>
      <w:r>
        <w:rPr>
          <w:rStyle w:val="Funotenzeichen"/>
        </w:rPr>
        <w:footnoteRef/>
      </w:r>
      <w:r>
        <w:t xml:space="preserve"> Hans Küng und Stephan </w:t>
      </w:r>
      <w:proofErr w:type="spellStart"/>
      <w:r>
        <w:t>Schlensog</w:t>
      </w:r>
      <w:proofErr w:type="spellEnd"/>
      <w:r>
        <w:t xml:space="preserve"> (</w:t>
      </w:r>
      <w:proofErr w:type="spellStart"/>
      <w:r>
        <w:t>Hgg</w:t>
      </w:r>
      <w:proofErr w:type="spellEnd"/>
      <w:r>
        <w:t xml:space="preserve">), </w:t>
      </w:r>
      <w:r w:rsidRPr="006A0191">
        <w:rPr>
          <w:i/>
        </w:rPr>
        <w:t>Sämtliche Werke</w:t>
      </w:r>
      <w:r>
        <w:t xml:space="preserve"> in 24 Bänden (Freiburg 2015-2020).</w:t>
      </w:r>
      <w:r w:rsidR="00C116F4">
        <w:t xml:space="preserve"> Die Zitate dieses Textes sind noch nicht in die Fundorte der Gesamtausgabe überführt.</w:t>
      </w:r>
    </w:p>
  </w:footnote>
  <w:footnote w:id="25">
    <w:p w:rsidR="00957477" w:rsidRDefault="00957477" w:rsidP="00F05DB4">
      <w:pPr>
        <w:pStyle w:val="Funotentext"/>
        <w:ind w:left="284" w:hanging="284"/>
        <w:jc w:val="both"/>
      </w:pPr>
      <w:r>
        <w:rPr>
          <w:rStyle w:val="Funotenzeichen"/>
        </w:rPr>
        <w:footnoteRef/>
      </w:r>
      <w:r>
        <w:t xml:space="preserve"> Hans Küng, </w:t>
      </w:r>
      <w:r w:rsidRPr="00957477">
        <w:t>Zum Geleit</w:t>
      </w:r>
      <w:r>
        <w:t>, in: Josef Nolte</w:t>
      </w:r>
      <w:r w:rsidRPr="00957477">
        <w:rPr>
          <w:i/>
        </w:rPr>
        <w:t>. Dogma in Geschichte. Versuch einer Kritik des Dogmatismus in der Glaubensdarstellung</w:t>
      </w:r>
      <w:r>
        <w:t>, Freiburg 1971, 5-7; zit. 6.</w:t>
      </w:r>
    </w:p>
  </w:footnote>
  <w:footnote w:id="26">
    <w:p w:rsidR="00A26211" w:rsidRDefault="00A26211" w:rsidP="00A26211">
      <w:pPr>
        <w:pStyle w:val="Funotentext"/>
        <w:ind w:left="284" w:hanging="284"/>
      </w:pPr>
      <w:r>
        <w:rPr>
          <w:rStyle w:val="Funotenzeichen"/>
        </w:rPr>
        <w:footnoteRef/>
      </w:r>
      <w:r>
        <w:t xml:space="preserve"> Hans Küng (</w:t>
      </w:r>
      <w:proofErr w:type="spellStart"/>
      <w:r>
        <w:t>Hg</w:t>
      </w:r>
      <w:proofErr w:type="spellEnd"/>
      <w:r>
        <w:t xml:space="preserve">) </w:t>
      </w:r>
      <w:r w:rsidRPr="00714294">
        <w:rPr>
          <w:i/>
        </w:rPr>
        <w:t>Fehlbar? Eine Bilanz</w:t>
      </w:r>
      <w:r>
        <w:t xml:space="preserve">, </w:t>
      </w:r>
      <w:r w:rsidR="0055192E">
        <w:t>Zürich</w:t>
      </w:r>
      <w:r w:rsidR="00714294">
        <w:t xml:space="preserve"> 1973, 386.</w:t>
      </w:r>
    </w:p>
  </w:footnote>
  <w:footnote w:id="27">
    <w:p w:rsidR="00957477" w:rsidRDefault="00957477" w:rsidP="006B663C">
      <w:pPr>
        <w:pStyle w:val="Funotentext"/>
        <w:ind w:left="284" w:hanging="284"/>
        <w:jc w:val="both"/>
      </w:pPr>
      <w:r>
        <w:rPr>
          <w:rStyle w:val="Funotenzeichen"/>
        </w:rPr>
        <w:footnoteRef/>
      </w:r>
      <w:r>
        <w:t xml:space="preserve"> </w:t>
      </w:r>
      <w:r w:rsidRPr="00957477">
        <w:rPr>
          <w:i/>
        </w:rPr>
        <w:t>Existiert Gott? Antwort auf die Gottesfrage der Neuzeit</w:t>
      </w:r>
      <w:r>
        <w:t xml:space="preserve"> (</w:t>
      </w:r>
      <w:r w:rsidR="0055192E">
        <w:t>München</w:t>
      </w:r>
      <w:r>
        <w:t xml:space="preserve"> 1978), S. 607-640, bes. 624-635). </w:t>
      </w:r>
    </w:p>
  </w:footnote>
  <w:footnote w:id="28">
    <w:p w:rsidR="00957477" w:rsidRDefault="00957477" w:rsidP="00663ECF">
      <w:pPr>
        <w:pStyle w:val="Funotentext"/>
      </w:pPr>
      <w:r>
        <w:rPr>
          <w:rStyle w:val="Funotenzeichen"/>
        </w:rPr>
        <w:footnoteRef/>
      </w:r>
      <w:r>
        <w:t xml:space="preserve"> Vgl. auch</w:t>
      </w:r>
      <w:r w:rsidRPr="00663ECF">
        <w:rPr>
          <w:i/>
        </w:rPr>
        <w:t xml:space="preserve">: </w:t>
      </w:r>
      <w:r w:rsidR="00663ECF" w:rsidRPr="00663ECF">
        <w:rPr>
          <w:i/>
        </w:rPr>
        <w:t>Der Anfang aller Dinge. Naturwissenschaft und Religio</w:t>
      </w:r>
      <w:r w:rsidR="00DA1B8A">
        <w:rPr>
          <w:i/>
        </w:rPr>
        <w:t>,</w:t>
      </w:r>
      <w:r w:rsidR="00663ECF">
        <w:t xml:space="preserve"> </w:t>
      </w:r>
      <w:r w:rsidR="0055192E">
        <w:t>München</w:t>
      </w:r>
      <w:r w:rsidR="00663ECF">
        <w:t xml:space="preserve"> 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96B88"/>
    <w:multiLevelType w:val="hybridMultilevel"/>
    <w:tmpl w:val="0BEE1CE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36E6B4A"/>
    <w:multiLevelType w:val="hybridMultilevel"/>
    <w:tmpl w:val="FCC6C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4610F25"/>
    <w:multiLevelType w:val="hybridMultilevel"/>
    <w:tmpl w:val="7B04E5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3B857AE"/>
    <w:multiLevelType w:val="hybridMultilevel"/>
    <w:tmpl w:val="4E1849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1"/>
  <w:proofState w:spelling="clean" w:grammar="clean"/>
  <w:defaultTabStop w:val="708"/>
  <w:autoHyphenation/>
  <w:hyphenationZone w:val="425"/>
  <w:characterSpacingControl w:val="doNotCompress"/>
  <w:footnotePr>
    <w:footnote w:id="-1"/>
    <w:footnote w:id="0"/>
  </w:footnotePr>
  <w:endnotePr>
    <w:endnote w:id="-1"/>
    <w:endnote w:id="0"/>
  </w:endnotePr>
  <w:compat/>
  <w:rsids>
    <w:rsidRoot w:val="00F95583"/>
    <w:rsid w:val="00000201"/>
    <w:rsid w:val="00000723"/>
    <w:rsid w:val="000019C9"/>
    <w:rsid w:val="00005CEF"/>
    <w:rsid w:val="00007B51"/>
    <w:rsid w:val="00014449"/>
    <w:rsid w:val="00014F36"/>
    <w:rsid w:val="00021C61"/>
    <w:rsid w:val="00030C9C"/>
    <w:rsid w:val="00045759"/>
    <w:rsid w:val="000470F1"/>
    <w:rsid w:val="0005167D"/>
    <w:rsid w:val="00054978"/>
    <w:rsid w:val="00065534"/>
    <w:rsid w:val="000836A1"/>
    <w:rsid w:val="00083B0F"/>
    <w:rsid w:val="000866DC"/>
    <w:rsid w:val="00087ED8"/>
    <w:rsid w:val="00091241"/>
    <w:rsid w:val="00094171"/>
    <w:rsid w:val="000956F8"/>
    <w:rsid w:val="000A23D2"/>
    <w:rsid w:val="000A2A56"/>
    <w:rsid w:val="000A3AD4"/>
    <w:rsid w:val="000A4870"/>
    <w:rsid w:val="000B0BC4"/>
    <w:rsid w:val="000C6B9C"/>
    <w:rsid w:val="000C7FDC"/>
    <w:rsid w:val="000D024B"/>
    <w:rsid w:val="000D18E1"/>
    <w:rsid w:val="000D6B72"/>
    <w:rsid w:val="000E10F7"/>
    <w:rsid w:val="000E1222"/>
    <w:rsid w:val="000E1FB6"/>
    <w:rsid w:val="000F27F6"/>
    <w:rsid w:val="000F2E07"/>
    <w:rsid w:val="000F586C"/>
    <w:rsid w:val="000F6DB9"/>
    <w:rsid w:val="00100618"/>
    <w:rsid w:val="00111352"/>
    <w:rsid w:val="00117537"/>
    <w:rsid w:val="00131F6E"/>
    <w:rsid w:val="00132B6E"/>
    <w:rsid w:val="00133DAC"/>
    <w:rsid w:val="00140537"/>
    <w:rsid w:val="001421D4"/>
    <w:rsid w:val="0014597E"/>
    <w:rsid w:val="001476CD"/>
    <w:rsid w:val="00152053"/>
    <w:rsid w:val="00154EEC"/>
    <w:rsid w:val="00160D0E"/>
    <w:rsid w:val="001658EA"/>
    <w:rsid w:val="00172880"/>
    <w:rsid w:val="00175870"/>
    <w:rsid w:val="00195896"/>
    <w:rsid w:val="00196FB7"/>
    <w:rsid w:val="001B0793"/>
    <w:rsid w:val="001B3D5E"/>
    <w:rsid w:val="001C4063"/>
    <w:rsid w:val="001C4450"/>
    <w:rsid w:val="001D11AA"/>
    <w:rsid w:val="001D2C9F"/>
    <w:rsid w:val="001E1027"/>
    <w:rsid w:val="001F0A2B"/>
    <w:rsid w:val="001F417C"/>
    <w:rsid w:val="001F4B05"/>
    <w:rsid w:val="001F50D1"/>
    <w:rsid w:val="001F61DF"/>
    <w:rsid w:val="001F72CD"/>
    <w:rsid w:val="00202AE3"/>
    <w:rsid w:val="00203465"/>
    <w:rsid w:val="00204D73"/>
    <w:rsid w:val="00205DC8"/>
    <w:rsid w:val="00214CBF"/>
    <w:rsid w:val="0022322E"/>
    <w:rsid w:val="0022336B"/>
    <w:rsid w:val="0022690F"/>
    <w:rsid w:val="002279E3"/>
    <w:rsid w:val="002325C5"/>
    <w:rsid w:val="00233251"/>
    <w:rsid w:val="002359E3"/>
    <w:rsid w:val="00236F0D"/>
    <w:rsid w:val="00237FF5"/>
    <w:rsid w:val="00242A17"/>
    <w:rsid w:val="00251F10"/>
    <w:rsid w:val="00255330"/>
    <w:rsid w:val="00257FF4"/>
    <w:rsid w:val="00260832"/>
    <w:rsid w:val="00271826"/>
    <w:rsid w:val="002732CF"/>
    <w:rsid w:val="0029324F"/>
    <w:rsid w:val="00293659"/>
    <w:rsid w:val="002A1BAC"/>
    <w:rsid w:val="002A3F4E"/>
    <w:rsid w:val="002A4D52"/>
    <w:rsid w:val="002B3DDD"/>
    <w:rsid w:val="002C0A5B"/>
    <w:rsid w:val="002C1F71"/>
    <w:rsid w:val="002C5913"/>
    <w:rsid w:val="002C719D"/>
    <w:rsid w:val="002D225C"/>
    <w:rsid w:val="002E0385"/>
    <w:rsid w:val="002F08B5"/>
    <w:rsid w:val="002F2D5A"/>
    <w:rsid w:val="002F4F39"/>
    <w:rsid w:val="0030659B"/>
    <w:rsid w:val="00306E06"/>
    <w:rsid w:val="00314D4A"/>
    <w:rsid w:val="00317ACB"/>
    <w:rsid w:val="00326076"/>
    <w:rsid w:val="00327DAB"/>
    <w:rsid w:val="00330A58"/>
    <w:rsid w:val="00331A85"/>
    <w:rsid w:val="00334678"/>
    <w:rsid w:val="00336164"/>
    <w:rsid w:val="003419DE"/>
    <w:rsid w:val="00343996"/>
    <w:rsid w:val="00345A1B"/>
    <w:rsid w:val="0035572D"/>
    <w:rsid w:val="00356701"/>
    <w:rsid w:val="00356873"/>
    <w:rsid w:val="00362E72"/>
    <w:rsid w:val="003712F2"/>
    <w:rsid w:val="003763BC"/>
    <w:rsid w:val="00376617"/>
    <w:rsid w:val="00380EBF"/>
    <w:rsid w:val="0038464D"/>
    <w:rsid w:val="0038559E"/>
    <w:rsid w:val="00385752"/>
    <w:rsid w:val="00391021"/>
    <w:rsid w:val="0039644E"/>
    <w:rsid w:val="003A6139"/>
    <w:rsid w:val="003A6B40"/>
    <w:rsid w:val="003B0170"/>
    <w:rsid w:val="003B7CFF"/>
    <w:rsid w:val="003C3AE7"/>
    <w:rsid w:val="003C7EE2"/>
    <w:rsid w:val="003D2121"/>
    <w:rsid w:val="003E2FCA"/>
    <w:rsid w:val="003E5532"/>
    <w:rsid w:val="003E790F"/>
    <w:rsid w:val="003F263F"/>
    <w:rsid w:val="003F2C25"/>
    <w:rsid w:val="003F64A6"/>
    <w:rsid w:val="0040180C"/>
    <w:rsid w:val="00403248"/>
    <w:rsid w:val="00405661"/>
    <w:rsid w:val="00410353"/>
    <w:rsid w:val="00413D34"/>
    <w:rsid w:val="00421552"/>
    <w:rsid w:val="00422FD8"/>
    <w:rsid w:val="004259FE"/>
    <w:rsid w:val="0042773C"/>
    <w:rsid w:val="004278B9"/>
    <w:rsid w:val="00433D1C"/>
    <w:rsid w:val="004471B6"/>
    <w:rsid w:val="00452DD7"/>
    <w:rsid w:val="00460D50"/>
    <w:rsid w:val="0046112A"/>
    <w:rsid w:val="00461660"/>
    <w:rsid w:val="00463B66"/>
    <w:rsid w:val="00484681"/>
    <w:rsid w:val="004873E8"/>
    <w:rsid w:val="00490269"/>
    <w:rsid w:val="00492298"/>
    <w:rsid w:val="0049244D"/>
    <w:rsid w:val="0049318A"/>
    <w:rsid w:val="004A5415"/>
    <w:rsid w:val="004C2107"/>
    <w:rsid w:val="004D4549"/>
    <w:rsid w:val="004D4CB4"/>
    <w:rsid w:val="004D4E88"/>
    <w:rsid w:val="004E4041"/>
    <w:rsid w:val="004F2AD9"/>
    <w:rsid w:val="004F39AD"/>
    <w:rsid w:val="004F6681"/>
    <w:rsid w:val="004F6D72"/>
    <w:rsid w:val="00505AA1"/>
    <w:rsid w:val="00507765"/>
    <w:rsid w:val="00510B4E"/>
    <w:rsid w:val="00511965"/>
    <w:rsid w:val="00515E33"/>
    <w:rsid w:val="00523B23"/>
    <w:rsid w:val="0052637E"/>
    <w:rsid w:val="005360EC"/>
    <w:rsid w:val="00536A15"/>
    <w:rsid w:val="0054358D"/>
    <w:rsid w:val="00544325"/>
    <w:rsid w:val="0055192E"/>
    <w:rsid w:val="00554958"/>
    <w:rsid w:val="0055653F"/>
    <w:rsid w:val="005579B0"/>
    <w:rsid w:val="00560304"/>
    <w:rsid w:val="005625E8"/>
    <w:rsid w:val="005635BB"/>
    <w:rsid w:val="0057090C"/>
    <w:rsid w:val="00570D19"/>
    <w:rsid w:val="005721F3"/>
    <w:rsid w:val="0057506D"/>
    <w:rsid w:val="00586BDF"/>
    <w:rsid w:val="00592A91"/>
    <w:rsid w:val="00592CF0"/>
    <w:rsid w:val="005A17C4"/>
    <w:rsid w:val="005A243F"/>
    <w:rsid w:val="005A3F05"/>
    <w:rsid w:val="005A41D2"/>
    <w:rsid w:val="005A6CE4"/>
    <w:rsid w:val="005B0157"/>
    <w:rsid w:val="005C0FC0"/>
    <w:rsid w:val="005E642A"/>
    <w:rsid w:val="005F131A"/>
    <w:rsid w:val="006025B9"/>
    <w:rsid w:val="006040DF"/>
    <w:rsid w:val="006100B6"/>
    <w:rsid w:val="00614ACD"/>
    <w:rsid w:val="00622B4B"/>
    <w:rsid w:val="00625B32"/>
    <w:rsid w:val="00634506"/>
    <w:rsid w:val="00634799"/>
    <w:rsid w:val="00642201"/>
    <w:rsid w:val="00651E08"/>
    <w:rsid w:val="00654400"/>
    <w:rsid w:val="006605F1"/>
    <w:rsid w:val="006618D7"/>
    <w:rsid w:val="00661F08"/>
    <w:rsid w:val="00663BF8"/>
    <w:rsid w:val="00663ECF"/>
    <w:rsid w:val="00664E71"/>
    <w:rsid w:val="00665CE6"/>
    <w:rsid w:val="006801A5"/>
    <w:rsid w:val="006821BF"/>
    <w:rsid w:val="00684DF9"/>
    <w:rsid w:val="006905CE"/>
    <w:rsid w:val="0069638D"/>
    <w:rsid w:val="0069791C"/>
    <w:rsid w:val="006A0191"/>
    <w:rsid w:val="006A6D9C"/>
    <w:rsid w:val="006B663C"/>
    <w:rsid w:val="006C3AB6"/>
    <w:rsid w:val="006C6D06"/>
    <w:rsid w:val="006C6F9B"/>
    <w:rsid w:val="006D4D32"/>
    <w:rsid w:val="006D56F2"/>
    <w:rsid w:val="006E526A"/>
    <w:rsid w:val="006F2565"/>
    <w:rsid w:val="006F3995"/>
    <w:rsid w:val="006F3A5F"/>
    <w:rsid w:val="007009B8"/>
    <w:rsid w:val="00700CEA"/>
    <w:rsid w:val="00702BAE"/>
    <w:rsid w:val="00705D4C"/>
    <w:rsid w:val="00707055"/>
    <w:rsid w:val="00712AD0"/>
    <w:rsid w:val="00714294"/>
    <w:rsid w:val="00717AC4"/>
    <w:rsid w:val="00723725"/>
    <w:rsid w:val="00725125"/>
    <w:rsid w:val="00726440"/>
    <w:rsid w:val="00733220"/>
    <w:rsid w:val="0074652D"/>
    <w:rsid w:val="00755F6D"/>
    <w:rsid w:val="007608C1"/>
    <w:rsid w:val="00766F59"/>
    <w:rsid w:val="00774EEF"/>
    <w:rsid w:val="00777C4B"/>
    <w:rsid w:val="007845EE"/>
    <w:rsid w:val="007855EC"/>
    <w:rsid w:val="007869B5"/>
    <w:rsid w:val="00794123"/>
    <w:rsid w:val="007942A9"/>
    <w:rsid w:val="00795FB4"/>
    <w:rsid w:val="007966B0"/>
    <w:rsid w:val="00796AC0"/>
    <w:rsid w:val="0079717F"/>
    <w:rsid w:val="007A2B43"/>
    <w:rsid w:val="007D5E82"/>
    <w:rsid w:val="007D780A"/>
    <w:rsid w:val="007E6C9E"/>
    <w:rsid w:val="007F5837"/>
    <w:rsid w:val="007F59B1"/>
    <w:rsid w:val="008003A7"/>
    <w:rsid w:val="008056CF"/>
    <w:rsid w:val="008074BC"/>
    <w:rsid w:val="00816053"/>
    <w:rsid w:val="00826CE6"/>
    <w:rsid w:val="0082794A"/>
    <w:rsid w:val="00833C19"/>
    <w:rsid w:val="00835AA8"/>
    <w:rsid w:val="008448BD"/>
    <w:rsid w:val="00845527"/>
    <w:rsid w:val="0085434E"/>
    <w:rsid w:val="00860E98"/>
    <w:rsid w:val="0086197B"/>
    <w:rsid w:val="00862518"/>
    <w:rsid w:val="00863F18"/>
    <w:rsid w:val="0086479D"/>
    <w:rsid w:val="008652B9"/>
    <w:rsid w:val="00870CB9"/>
    <w:rsid w:val="00885F60"/>
    <w:rsid w:val="008A4F4A"/>
    <w:rsid w:val="008B0000"/>
    <w:rsid w:val="008B1273"/>
    <w:rsid w:val="008C0176"/>
    <w:rsid w:val="008C0F0D"/>
    <w:rsid w:val="008C2100"/>
    <w:rsid w:val="008C4F06"/>
    <w:rsid w:val="008C78EB"/>
    <w:rsid w:val="008D3662"/>
    <w:rsid w:val="008D4131"/>
    <w:rsid w:val="008D43CB"/>
    <w:rsid w:val="008E2B1F"/>
    <w:rsid w:val="008F02C8"/>
    <w:rsid w:val="008F0FD2"/>
    <w:rsid w:val="008F709B"/>
    <w:rsid w:val="008F7388"/>
    <w:rsid w:val="008F7E98"/>
    <w:rsid w:val="009003B1"/>
    <w:rsid w:val="0090218F"/>
    <w:rsid w:val="009065A2"/>
    <w:rsid w:val="00907A27"/>
    <w:rsid w:val="00911FF1"/>
    <w:rsid w:val="00912D9C"/>
    <w:rsid w:val="00926298"/>
    <w:rsid w:val="009419CD"/>
    <w:rsid w:val="00957477"/>
    <w:rsid w:val="00967566"/>
    <w:rsid w:val="009700D6"/>
    <w:rsid w:val="00970986"/>
    <w:rsid w:val="00970CAE"/>
    <w:rsid w:val="009716C7"/>
    <w:rsid w:val="00973818"/>
    <w:rsid w:val="00973BD6"/>
    <w:rsid w:val="00985171"/>
    <w:rsid w:val="00991D8E"/>
    <w:rsid w:val="00992701"/>
    <w:rsid w:val="00993F9A"/>
    <w:rsid w:val="0099480E"/>
    <w:rsid w:val="00997DA8"/>
    <w:rsid w:val="009A2757"/>
    <w:rsid w:val="009A5FEB"/>
    <w:rsid w:val="009A7625"/>
    <w:rsid w:val="009C2873"/>
    <w:rsid w:val="009D1D58"/>
    <w:rsid w:val="009D7D89"/>
    <w:rsid w:val="009E3787"/>
    <w:rsid w:val="009E59AB"/>
    <w:rsid w:val="009E5E6A"/>
    <w:rsid w:val="009F2579"/>
    <w:rsid w:val="009F2A82"/>
    <w:rsid w:val="009F6C85"/>
    <w:rsid w:val="009F7C4D"/>
    <w:rsid w:val="00A1365B"/>
    <w:rsid w:val="00A149CD"/>
    <w:rsid w:val="00A23BA4"/>
    <w:rsid w:val="00A24971"/>
    <w:rsid w:val="00A26211"/>
    <w:rsid w:val="00A263A5"/>
    <w:rsid w:val="00A306BE"/>
    <w:rsid w:val="00A47181"/>
    <w:rsid w:val="00A47B54"/>
    <w:rsid w:val="00A533E6"/>
    <w:rsid w:val="00A55A39"/>
    <w:rsid w:val="00A57A99"/>
    <w:rsid w:val="00A60E0C"/>
    <w:rsid w:val="00A65D64"/>
    <w:rsid w:val="00A6673F"/>
    <w:rsid w:val="00A717BA"/>
    <w:rsid w:val="00A72E65"/>
    <w:rsid w:val="00A739C7"/>
    <w:rsid w:val="00A75C1D"/>
    <w:rsid w:val="00A80A23"/>
    <w:rsid w:val="00A813A8"/>
    <w:rsid w:val="00A84345"/>
    <w:rsid w:val="00A91F15"/>
    <w:rsid w:val="00A91FB9"/>
    <w:rsid w:val="00A93207"/>
    <w:rsid w:val="00A93BAB"/>
    <w:rsid w:val="00A9674D"/>
    <w:rsid w:val="00AA1103"/>
    <w:rsid w:val="00AA412D"/>
    <w:rsid w:val="00AA6CAC"/>
    <w:rsid w:val="00AA7874"/>
    <w:rsid w:val="00AA7875"/>
    <w:rsid w:val="00AB14BF"/>
    <w:rsid w:val="00AB183F"/>
    <w:rsid w:val="00AC1B63"/>
    <w:rsid w:val="00AC50C2"/>
    <w:rsid w:val="00AC620D"/>
    <w:rsid w:val="00AD155C"/>
    <w:rsid w:val="00AD7296"/>
    <w:rsid w:val="00AE7825"/>
    <w:rsid w:val="00AE7CC5"/>
    <w:rsid w:val="00AF20C3"/>
    <w:rsid w:val="00AF52D5"/>
    <w:rsid w:val="00B007A7"/>
    <w:rsid w:val="00B05243"/>
    <w:rsid w:val="00B16B24"/>
    <w:rsid w:val="00B20C78"/>
    <w:rsid w:val="00B2137F"/>
    <w:rsid w:val="00B248FA"/>
    <w:rsid w:val="00B305A6"/>
    <w:rsid w:val="00B34490"/>
    <w:rsid w:val="00B43591"/>
    <w:rsid w:val="00B44B28"/>
    <w:rsid w:val="00B45843"/>
    <w:rsid w:val="00B56319"/>
    <w:rsid w:val="00B76E5B"/>
    <w:rsid w:val="00B964C2"/>
    <w:rsid w:val="00BA0848"/>
    <w:rsid w:val="00BA26E0"/>
    <w:rsid w:val="00BA4595"/>
    <w:rsid w:val="00BA5AD3"/>
    <w:rsid w:val="00BA6D6A"/>
    <w:rsid w:val="00BB0AB1"/>
    <w:rsid w:val="00BB35C4"/>
    <w:rsid w:val="00BC056F"/>
    <w:rsid w:val="00BC257F"/>
    <w:rsid w:val="00BD3826"/>
    <w:rsid w:val="00BE0D38"/>
    <w:rsid w:val="00BE3E22"/>
    <w:rsid w:val="00BF03E6"/>
    <w:rsid w:val="00BF7F42"/>
    <w:rsid w:val="00C02E31"/>
    <w:rsid w:val="00C0797E"/>
    <w:rsid w:val="00C116F4"/>
    <w:rsid w:val="00C21E2C"/>
    <w:rsid w:val="00C238D4"/>
    <w:rsid w:val="00C25E08"/>
    <w:rsid w:val="00C30B26"/>
    <w:rsid w:val="00C366ED"/>
    <w:rsid w:val="00C36871"/>
    <w:rsid w:val="00C419CB"/>
    <w:rsid w:val="00C45D12"/>
    <w:rsid w:val="00C46DE1"/>
    <w:rsid w:val="00C514B5"/>
    <w:rsid w:val="00C53DE6"/>
    <w:rsid w:val="00C567DC"/>
    <w:rsid w:val="00C64AFB"/>
    <w:rsid w:val="00C70D80"/>
    <w:rsid w:val="00C81DCB"/>
    <w:rsid w:val="00C87444"/>
    <w:rsid w:val="00CA10A4"/>
    <w:rsid w:val="00CA1BFE"/>
    <w:rsid w:val="00CB0653"/>
    <w:rsid w:val="00CB0FC6"/>
    <w:rsid w:val="00CB135F"/>
    <w:rsid w:val="00CB563B"/>
    <w:rsid w:val="00CB71E6"/>
    <w:rsid w:val="00CB74FF"/>
    <w:rsid w:val="00CC15F3"/>
    <w:rsid w:val="00CC231C"/>
    <w:rsid w:val="00CC2333"/>
    <w:rsid w:val="00CC23EA"/>
    <w:rsid w:val="00CC37D7"/>
    <w:rsid w:val="00CC61B4"/>
    <w:rsid w:val="00CD14CD"/>
    <w:rsid w:val="00CD3A8E"/>
    <w:rsid w:val="00CD4A00"/>
    <w:rsid w:val="00CD5E18"/>
    <w:rsid w:val="00CD71A1"/>
    <w:rsid w:val="00CE271D"/>
    <w:rsid w:val="00CE2F1E"/>
    <w:rsid w:val="00CE35E9"/>
    <w:rsid w:val="00CE41E1"/>
    <w:rsid w:val="00CE66C7"/>
    <w:rsid w:val="00CF1EB3"/>
    <w:rsid w:val="00D0013D"/>
    <w:rsid w:val="00D00606"/>
    <w:rsid w:val="00D02013"/>
    <w:rsid w:val="00D02A60"/>
    <w:rsid w:val="00D0379F"/>
    <w:rsid w:val="00D24477"/>
    <w:rsid w:val="00D25BE0"/>
    <w:rsid w:val="00D36FDB"/>
    <w:rsid w:val="00D3787A"/>
    <w:rsid w:val="00D4455A"/>
    <w:rsid w:val="00D51C0C"/>
    <w:rsid w:val="00D5369D"/>
    <w:rsid w:val="00D57341"/>
    <w:rsid w:val="00D64756"/>
    <w:rsid w:val="00D70B8B"/>
    <w:rsid w:val="00D70CAE"/>
    <w:rsid w:val="00D7552B"/>
    <w:rsid w:val="00D810F8"/>
    <w:rsid w:val="00D8302B"/>
    <w:rsid w:val="00D8498D"/>
    <w:rsid w:val="00D87248"/>
    <w:rsid w:val="00D94EB5"/>
    <w:rsid w:val="00DA1B8A"/>
    <w:rsid w:val="00DB148E"/>
    <w:rsid w:val="00DB17E5"/>
    <w:rsid w:val="00DB70F2"/>
    <w:rsid w:val="00DC38B6"/>
    <w:rsid w:val="00DC52AA"/>
    <w:rsid w:val="00DC5C23"/>
    <w:rsid w:val="00DD3F24"/>
    <w:rsid w:val="00DE4486"/>
    <w:rsid w:val="00DF252F"/>
    <w:rsid w:val="00DF5095"/>
    <w:rsid w:val="00DF7846"/>
    <w:rsid w:val="00DF799F"/>
    <w:rsid w:val="00E0074B"/>
    <w:rsid w:val="00E0503E"/>
    <w:rsid w:val="00E1297F"/>
    <w:rsid w:val="00E16E28"/>
    <w:rsid w:val="00E17601"/>
    <w:rsid w:val="00E17CE8"/>
    <w:rsid w:val="00E17F43"/>
    <w:rsid w:val="00E25212"/>
    <w:rsid w:val="00E257EC"/>
    <w:rsid w:val="00E265F9"/>
    <w:rsid w:val="00E268DB"/>
    <w:rsid w:val="00E529CD"/>
    <w:rsid w:val="00E62CE5"/>
    <w:rsid w:val="00E67B76"/>
    <w:rsid w:val="00E70A9C"/>
    <w:rsid w:val="00E737DB"/>
    <w:rsid w:val="00E745DC"/>
    <w:rsid w:val="00E76435"/>
    <w:rsid w:val="00E76A83"/>
    <w:rsid w:val="00E81A9E"/>
    <w:rsid w:val="00E868C5"/>
    <w:rsid w:val="00E87121"/>
    <w:rsid w:val="00E90003"/>
    <w:rsid w:val="00E917E5"/>
    <w:rsid w:val="00E92B75"/>
    <w:rsid w:val="00EA121B"/>
    <w:rsid w:val="00EB1026"/>
    <w:rsid w:val="00EB122B"/>
    <w:rsid w:val="00EB178A"/>
    <w:rsid w:val="00EB4C39"/>
    <w:rsid w:val="00EC5D50"/>
    <w:rsid w:val="00ED3A92"/>
    <w:rsid w:val="00ED657F"/>
    <w:rsid w:val="00ED722C"/>
    <w:rsid w:val="00EE028E"/>
    <w:rsid w:val="00EE0D96"/>
    <w:rsid w:val="00EE4908"/>
    <w:rsid w:val="00EF76C6"/>
    <w:rsid w:val="00EF77CC"/>
    <w:rsid w:val="00F00331"/>
    <w:rsid w:val="00F03900"/>
    <w:rsid w:val="00F05DB4"/>
    <w:rsid w:val="00F1160A"/>
    <w:rsid w:val="00F210F6"/>
    <w:rsid w:val="00F25CCF"/>
    <w:rsid w:val="00F354E2"/>
    <w:rsid w:val="00F42262"/>
    <w:rsid w:val="00F46471"/>
    <w:rsid w:val="00F559B3"/>
    <w:rsid w:val="00F56C0C"/>
    <w:rsid w:val="00F80ED2"/>
    <w:rsid w:val="00F85298"/>
    <w:rsid w:val="00F86036"/>
    <w:rsid w:val="00F87AD9"/>
    <w:rsid w:val="00F95583"/>
    <w:rsid w:val="00F97C72"/>
    <w:rsid w:val="00FA2318"/>
    <w:rsid w:val="00FA3340"/>
    <w:rsid w:val="00FA3397"/>
    <w:rsid w:val="00FB2682"/>
    <w:rsid w:val="00FB64D4"/>
    <w:rsid w:val="00FC1036"/>
    <w:rsid w:val="00FC613B"/>
    <w:rsid w:val="00FC72DE"/>
    <w:rsid w:val="00FD6E2C"/>
    <w:rsid w:val="00FE133F"/>
    <w:rsid w:val="00FE156B"/>
    <w:rsid w:val="00FE6723"/>
    <w:rsid w:val="00FF1B3C"/>
    <w:rsid w:val="00FF4C8D"/>
    <w:rsid w:val="00FF54BA"/>
    <w:rsid w:val="00FF6DDE"/>
    <w:rsid w:val="00FF6E30"/>
    <w:rsid w:val="00FF7B4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036"/>
    <w:pPr>
      <w:spacing w:after="0" w:line="240" w:lineRule="auto"/>
    </w:pPr>
    <w:rPr>
      <w:rFonts w:ascii="Times New Roman" w:hAnsi="Times New Roman"/>
    </w:rPr>
  </w:style>
  <w:style w:type="paragraph" w:styleId="berschrift1">
    <w:name w:val="heading 1"/>
    <w:basedOn w:val="Standard"/>
    <w:next w:val="Standard"/>
    <w:link w:val="berschrift1Zchn"/>
    <w:uiPriority w:val="9"/>
    <w:qFormat/>
    <w:rsid w:val="006905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autoRedefine/>
    <w:uiPriority w:val="1"/>
    <w:qFormat/>
    <w:rsid w:val="007966B0"/>
    <w:pPr>
      <w:spacing w:after="0" w:line="240" w:lineRule="auto"/>
    </w:pPr>
    <w:rPr>
      <w:rFonts w:ascii="Times New Roman" w:hAnsi="Times New Roman"/>
    </w:rPr>
  </w:style>
  <w:style w:type="paragraph" w:styleId="Listenabsatz">
    <w:name w:val="List Paragraph"/>
    <w:basedOn w:val="Standard"/>
    <w:uiPriority w:val="34"/>
    <w:qFormat/>
    <w:rsid w:val="009F2A82"/>
    <w:pPr>
      <w:ind w:left="720"/>
      <w:contextualSpacing/>
    </w:pPr>
  </w:style>
  <w:style w:type="paragraph" w:styleId="Kopfzeile">
    <w:name w:val="header"/>
    <w:basedOn w:val="Standard"/>
    <w:link w:val="KopfzeileZchn"/>
    <w:uiPriority w:val="99"/>
    <w:semiHidden/>
    <w:unhideWhenUsed/>
    <w:rsid w:val="00356701"/>
    <w:pPr>
      <w:tabs>
        <w:tab w:val="center" w:pos="4536"/>
        <w:tab w:val="right" w:pos="9072"/>
      </w:tabs>
    </w:pPr>
  </w:style>
  <w:style w:type="character" w:customStyle="1" w:styleId="KopfzeileZchn">
    <w:name w:val="Kopfzeile Zchn"/>
    <w:basedOn w:val="Absatz-Standardschriftart"/>
    <w:link w:val="Kopfzeile"/>
    <w:uiPriority w:val="99"/>
    <w:semiHidden/>
    <w:rsid w:val="00356701"/>
    <w:rPr>
      <w:rFonts w:ascii="Times New Roman" w:hAnsi="Times New Roman"/>
    </w:rPr>
  </w:style>
  <w:style w:type="paragraph" w:styleId="Fuzeile">
    <w:name w:val="footer"/>
    <w:basedOn w:val="Standard"/>
    <w:link w:val="FuzeileZchn"/>
    <w:uiPriority w:val="99"/>
    <w:unhideWhenUsed/>
    <w:rsid w:val="00356701"/>
    <w:pPr>
      <w:tabs>
        <w:tab w:val="center" w:pos="4536"/>
        <w:tab w:val="right" w:pos="9072"/>
      </w:tabs>
    </w:pPr>
  </w:style>
  <w:style w:type="character" w:customStyle="1" w:styleId="FuzeileZchn">
    <w:name w:val="Fußzeile Zchn"/>
    <w:basedOn w:val="Absatz-Standardschriftart"/>
    <w:link w:val="Fuzeile"/>
    <w:uiPriority w:val="99"/>
    <w:rsid w:val="00356701"/>
    <w:rPr>
      <w:rFonts w:ascii="Times New Roman" w:hAnsi="Times New Roman"/>
    </w:rPr>
  </w:style>
  <w:style w:type="paragraph" w:styleId="Funotentext">
    <w:name w:val="footnote text"/>
    <w:basedOn w:val="Standard"/>
    <w:link w:val="FunotentextZchn"/>
    <w:uiPriority w:val="99"/>
    <w:semiHidden/>
    <w:unhideWhenUsed/>
    <w:rsid w:val="00356701"/>
    <w:rPr>
      <w:sz w:val="20"/>
      <w:szCs w:val="20"/>
    </w:rPr>
  </w:style>
  <w:style w:type="character" w:customStyle="1" w:styleId="FunotentextZchn">
    <w:name w:val="Fußnotentext Zchn"/>
    <w:basedOn w:val="Absatz-Standardschriftart"/>
    <w:link w:val="Funotentext"/>
    <w:uiPriority w:val="99"/>
    <w:semiHidden/>
    <w:rsid w:val="00356701"/>
    <w:rPr>
      <w:rFonts w:ascii="Times New Roman" w:hAnsi="Times New Roman"/>
      <w:sz w:val="20"/>
      <w:szCs w:val="20"/>
    </w:rPr>
  </w:style>
  <w:style w:type="character" w:styleId="Funotenzeichen">
    <w:name w:val="footnote reference"/>
    <w:basedOn w:val="Absatz-Standardschriftart"/>
    <w:uiPriority w:val="99"/>
    <w:semiHidden/>
    <w:unhideWhenUsed/>
    <w:rsid w:val="00356701"/>
    <w:rPr>
      <w:vertAlign w:val="superscript"/>
    </w:rPr>
  </w:style>
  <w:style w:type="paragraph" w:styleId="StandardWeb">
    <w:name w:val="Normal (Web)"/>
    <w:basedOn w:val="Standard"/>
    <w:uiPriority w:val="99"/>
    <w:semiHidden/>
    <w:unhideWhenUsed/>
    <w:rsid w:val="00356701"/>
    <w:pPr>
      <w:spacing w:before="100" w:beforeAutospacing="1" w:after="100" w:afterAutospacing="1"/>
    </w:pPr>
    <w:rPr>
      <w:rFonts w:eastAsia="Times New Roman" w:cs="Times New Roman"/>
      <w:sz w:val="24"/>
      <w:szCs w:val="24"/>
      <w:lang w:eastAsia="de-DE"/>
    </w:rPr>
  </w:style>
  <w:style w:type="character" w:customStyle="1" w:styleId="berschrift1Zchn">
    <w:name w:val="Überschrift 1 Zchn"/>
    <w:basedOn w:val="Absatz-Standardschriftart"/>
    <w:link w:val="berschrift1"/>
    <w:uiPriority w:val="9"/>
    <w:rsid w:val="006905C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6633619">
      <w:bodyDiv w:val="1"/>
      <w:marLeft w:val="0"/>
      <w:marRight w:val="0"/>
      <w:marTop w:val="0"/>
      <w:marBottom w:val="0"/>
      <w:divBdr>
        <w:top w:val="none" w:sz="0" w:space="0" w:color="auto"/>
        <w:left w:val="none" w:sz="0" w:space="0" w:color="auto"/>
        <w:bottom w:val="none" w:sz="0" w:space="0" w:color="auto"/>
        <w:right w:val="none" w:sz="0" w:space="0" w:color="auto"/>
      </w:divBdr>
      <w:divsChild>
        <w:div w:id="71296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2DFA99-3162-42D4-915C-EB8FC61F9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6537</Words>
  <Characters>41187</Characters>
  <Application>Microsoft Office Word</Application>
  <DocSecurity>0</DocSecurity>
  <Lines>343</Lines>
  <Paragraphs>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Hermann</dc:creator>
  <cp:lastModifiedBy>Hermann</cp:lastModifiedBy>
  <cp:revision>82</cp:revision>
  <cp:lastPrinted>2021-11-17T14:02:00Z</cp:lastPrinted>
  <dcterms:created xsi:type="dcterms:W3CDTF">2021-11-11T20:03:00Z</dcterms:created>
  <dcterms:modified xsi:type="dcterms:W3CDTF">2021-12-08T08:05:00Z</dcterms:modified>
</cp:coreProperties>
</file>